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EA0BB7" w14:textId="361DF5CD" w:rsidR="00324752" w:rsidRPr="00FF6A92" w:rsidRDefault="000A3216" w:rsidP="004C3D7E">
      <w:pPr>
        <w:pStyle w:val="PolicyTitle"/>
        <w:rPr>
          <w:rFonts w:asciiTheme="minorHAnsi" w:hAnsiTheme="minorHAnsi" w:cstheme="minorHAnsi"/>
          <w:color w:val="313131"/>
          <w:sz w:val="44"/>
          <w:szCs w:val="44"/>
        </w:rPr>
      </w:pPr>
      <w:r w:rsidRPr="00FF6A92">
        <w:rPr>
          <w:rFonts w:asciiTheme="minorHAnsi" w:hAnsiTheme="minorHAnsi" w:cstheme="minorHAnsi"/>
          <w:color w:val="313131"/>
          <w:sz w:val="44"/>
          <w:szCs w:val="44"/>
        </w:rPr>
        <w:t>Lift</w:t>
      </w:r>
      <w:r w:rsidR="00EA5F46" w:rsidRPr="00FF6A92">
        <w:rPr>
          <w:rFonts w:asciiTheme="minorHAnsi" w:hAnsiTheme="minorHAnsi" w:cstheme="minorHAnsi"/>
          <w:color w:val="313131"/>
          <w:sz w:val="44"/>
          <w:szCs w:val="44"/>
        </w:rPr>
        <w:t xml:space="preserve"> Safety</w:t>
      </w:r>
      <w:r w:rsidR="00A1590F" w:rsidRPr="00FF6A92">
        <w:rPr>
          <w:rFonts w:asciiTheme="minorHAnsi" w:hAnsiTheme="minorHAnsi" w:cstheme="minorHAnsi"/>
          <w:color w:val="313131"/>
          <w:sz w:val="44"/>
          <w:szCs w:val="44"/>
        </w:rPr>
        <w:t xml:space="preserve"> Policy</w:t>
      </w:r>
    </w:p>
    <w:p w14:paraId="3ABFB58F" w14:textId="3355B097" w:rsidR="00460F2F" w:rsidRPr="00FF6A92" w:rsidRDefault="00460F2F" w:rsidP="00D85C34">
      <w:pPr>
        <w:jc w:val="center"/>
        <w:rPr>
          <w:rFonts w:asciiTheme="minorHAnsi" w:hAnsiTheme="minorHAnsi" w:cstheme="minorHAnsi"/>
          <w:color w:val="313131"/>
        </w:rPr>
      </w:pPr>
    </w:p>
    <w:p w14:paraId="76816E0A" w14:textId="216AA368" w:rsidR="001F22D4" w:rsidRPr="00FF6A92" w:rsidRDefault="00F84736" w:rsidP="00D85C34">
      <w:pPr>
        <w:jc w:val="center"/>
        <w:rPr>
          <w:rFonts w:asciiTheme="minorHAnsi" w:hAnsiTheme="minorHAnsi" w:cstheme="minorHAnsi"/>
          <w:color w:val="313131"/>
          <w:sz w:val="36"/>
          <w:szCs w:val="36"/>
        </w:rPr>
      </w:pPr>
      <w:r w:rsidRPr="00FF6A92">
        <w:rPr>
          <w:noProof/>
        </w:rPr>
        <w:drawing>
          <wp:inline distT="0" distB="0" distL="0" distR="0" wp14:anchorId="482F1ADF" wp14:editId="2F9FD39C">
            <wp:extent cx="2354580" cy="858511"/>
            <wp:effectExtent l="0" t="0" r="7620" b="0"/>
            <wp:docPr id="2" name="Picture 2" descr="Broadac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oadacr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72404" cy="865010"/>
                    </a:xfrm>
                    <a:prstGeom prst="rect">
                      <a:avLst/>
                    </a:prstGeom>
                    <a:noFill/>
                    <a:ln>
                      <a:noFill/>
                    </a:ln>
                  </pic:spPr>
                </pic:pic>
              </a:graphicData>
            </a:graphic>
          </wp:inline>
        </w:drawing>
      </w:r>
    </w:p>
    <w:p w14:paraId="268C00F2" w14:textId="54822B3E" w:rsidR="00DD679C" w:rsidRPr="00FF6A92" w:rsidRDefault="00DD679C" w:rsidP="00D85C34">
      <w:pPr>
        <w:jc w:val="center"/>
        <w:rPr>
          <w:rFonts w:asciiTheme="minorHAnsi" w:hAnsiTheme="minorHAnsi" w:cstheme="minorHAnsi"/>
          <w:color w:val="313131"/>
        </w:rPr>
      </w:pPr>
    </w:p>
    <w:p w14:paraId="6CD99F0E" w14:textId="77777777" w:rsidR="004C3D7E" w:rsidRPr="00946DD6" w:rsidRDefault="004C3D7E" w:rsidP="004C3D7E">
      <w:pPr>
        <w:ind w:right="44"/>
        <w:jc w:val="both"/>
        <w:rPr>
          <w:rFonts w:cs="Arial"/>
          <w:b/>
        </w:rPr>
      </w:pPr>
      <w:bookmarkStart w:id="0" w:name="_Toc497834675"/>
      <w:bookmarkStart w:id="1" w:name="_Toc497897723"/>
      <w:bookmarkStart w:id="2" w:name="_Toc35926582"/>
      <w:r w:rsidRPr="00946DD6">
        <w:rPr>
          <w:rFonts w:cs="Arial"/>
          <w:b/>
        </w:rPr>
        <w:t>Version Control and Document Governance</w:t>
      </w:r>
      <w:bookmarkEnd w:id="0"/>
      <w:bookmarkEnd w:id="1"/>
      <w:bookmarkEnd w:id="2"/>
    </w:p>
    <w:tbl>
      <w:tblPr>
        <w:tblW w:w="0" w:type="auto"/>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4A0" w:firstRow="1" w:lastRow="0" w:firstColumn="1" w:lastColumn="0" w:noHBand="0" w:noVBand="1"/>
      </w:tblPr>
      <w:tblGrid>
        <w:gridCol w:w="2140"/>
        <w:gridCol w:w="6876"/>
      </w:tblGrid>
      <w:tr w:rsidR="004C3D7E" w:rsidRPr="00946DD6" w14:paraId="733EC86B" w14:textId="77777777" w:rsidTr="00D57A35">
        <w:tc>
          <w:tcPr>
            <w:tcW w:w="2140" w:type="dxa"/>
            <w:tcBorders>
              <w:bottom w:val="single" w:sz="12" w:space="0" w:color="95B3D7"/>
            </w:tcBorders>
            <w:shd w:val="clear" w:color="auto" w:fill="auto"/>
          </w:tcPr>
          <w:p w14:paraId="73B7D9E3" w14:textId="77777777" w:rsidR="004C3D7E" w:rsidRPr="00946DD6" w:rsidRDefault="004C3D7E" w:rsidP="00257634">
            <w:pPr>
              <w:autoSpaceDN w:val="0"/>
              <w:jc w:val="both"/>
              <w:textAlignment w:val="baseline"/>
              <w:rPr>
                <w:rFonts w:eastAsia="Calibri" w:cs="Arial"/>
                <w:b/>
                <w:bCs/>
              </w:rPr>
            </w:pPr>
            <w:r>
              <w:rPr>
                <w:rFonts w:eastAsia="Calibri" w:cs="Arial"/>
                <w:b/>
                <w:bCs/>
              </w:rPr>
              <w:t>Document</w:t>
            </w:r>
            <w:r w:rsidRPr="00946DD6">
              <w:rPr>
                <w:rFonts w:eastAsia="Calibri" w:cs="Arial"/>
                <w:b/>
                <w:bCs/>
              </w:rPr>
              <w:t xml:space="preserve"> Title</w:t>
            </w:r>
          </w:p>
        </w:tc>
        <w:tc>
          <w:tcPr>
            <w:tcW w:w="6876" w:type="dxa"/>
            <w:tcBorders>
              <w:bottom w:val="single" w:sz="12" w:space="0" w:color="95B3D7"/>
            </w:tcBorders>
            <w:shd w:val="clear" w:color="auto" w:fill="auto"/>
          </w:tcPr>
          <w:p w14:paraId="6F2ED8C4" w14:textId="317B666D" w:rsidR="004C3D7E" w:rsidRPr="004C3D7E" w:rsidRDefault="004C3D7E" w:rsidP="00257634">
            <w:pPr>
              <w:autoSpaceDN w:val="0"/>
              <w:jc w:val="both"/>
              <w:textAlignment w:val="baseline"/>
              <w:rPr>
                <w:rFonts w:eastAsia="Calibri" w:cs="Arial"/>
              </w:rPr>
            </w:pPr>
            <w:r w:rsidRPr="004C3D7E">
              <w:rPr>
                <w:rFonts w:eastAsia="Calibri" w:cs="Arial"/>
              </w:rPr>
              <w:t>Lift Safety Policy</w:t>
            </w:r>
          </w:p>
        </w:tc>
      </w:tr>
      <w:tr w:rsidR="004C3D7E" w:rsidRPr="00946DD6" w14:paraId="741351D6" w14:textId="77777777" w:rsidTr="00D57A35">
        <w:tc>
          <w:tcPr>
            <w:tcW w:w="2140" w:type="dxa"/>
            <w:shd w:val="clear" w:color="auto" w:fill="auto"/>
          </w:tcPr>
          <w:p w14:paraId="4A9B9C65" w14:textId="77777777" w:rsidR="004C3D7E" w:rsidRPr="00946DD6" w:rsidRDefault="004C3D7E" w:rsidP="00257634">
            <w:pPr>
              <w:autoSpaceDN w:val="0"/>
              <w:jc w:val="both"/>
              <w:textAlignment w:val="baseline"/>
              <w:rPr>
                <w:rFonts w:eastAsia="Calibri" w:cs="Arial"/>
                <w:b/>
                <w:bCs/>
              </w:rPr>
            </w:pPr>
            <w:r w:rsidRPr="00946DD6">
              <w:rPr>
                <w:rFonts w:eastAsia="Calibri" w:cs="Arial"/>
                <w:b/>
                <w:bCs/>
              </w:rPr>
              <w:t>Location</w:t>
            </w:r>
          </w:p>
        </w:tc>
        <w:tc>
          <w:tcPr>
            <w:tcW w:w="6876" w:type="dxa"/>
            <w:shd w:val="clear" w:color="auto" w:fill="auto"/>
          </w:tcPr>
          <w:p w14:paraId="4ECB9B58" w14:textId="13299572" w:rsidR="004C3D7E" w:rsidRPr="00946DD6" w:rsidRDefault="004C3D7E" w:rsidP="00257634">
            <w:pPr>
              <w:autoSpaceDN w:val="0"/>
              <w:jc w:val="both"/>
              <w:textAlignment w:val="baseline"/>
              <w:rPr>
                <w:rFonts w:eastAsia="Calibri" w:cs="Arial"/>
              </w:rPr>
            </w:pPr>
            <w:r w:rsidRPr="00946DD6">
              <w:rPr>
                <w:rFonts w:eastAsia="Calibri" w:cs="Arial"/>
              </w:rPr>
              <w:t>Head office - Broadacres Housing Association, Broadacres House, Mount View, Standard Way, Northallerton, North Yorkshire, DL6 2YD</w:t>
            </w:r>
          </w:p>
        </w:tc>
      </w:tr>
      <w:tr w:rsidR="004C3D7E" w:rsidRPr="00946DD6" w14:paraId="6BD66CA7" w14:textId="77777777" w:rsidTr="00D57A35">
        <w:tc>
          <w:tcPr>
            <w:tcW w:w="2140" w:type="dxa"/>
            <w:shd w:val="clear" w:color="auto" w:fill="auto"/>
          </w:tcPr>
          <w:p w14:paraId="24377AE7" w14:textId="77777777" w:rsidR="004C3D7E" w:rsidRPr="00946DD6" w:rsidRDefault="004C3D7E" w:rsidP="00257634">
            <w:pPr>
              <w:autoSpaceDN w:val="0"/>
              <w:jc w:val="both"/>
              <w:textAlignment w:val="baseline"/>
              <w:rPr>
                <w:rFonts w:eastAsia="Calibri" w:cs="Arial"/>
                <w:b/>
                <w:bCs/>
              </w:rPr>
            </w:pPr>
            <w:r w:rsidRPr="00946DD6">
              <w:rPr>
                <w:rFonts w:eastAsia="Calibri" w:cs="Arial"/>
                <w:b/>
                <w:bCs/>
              </w:rPr>
              <w:t>Version</w:t>
            </w:r>
          </w:p>
        </w:tc>
        <w:tc>
          <w:tcPr>
            <w:tcW w:w="6876" w:type="dxa"/>
            <w:shd w:val="clear" w:color="auto" w:fill="auto"/>
          </w:tcPr>
          <w:p w14:paraId="7F72A2A4" w14:textId="6870AA69" w:rsidR="004C3D7E" w:rsidRPr="00946DD6" w:rsidRDefault="004C3D7E" w:rsidP="00257634">
            <w:pPr>
              <w:autoSpaceDN w:val="0"/>
              <w:jc w:val="both"/>
              <w:textAlignment w:val="baseline"/>
              <w:rPr>
                <w:rFonts w:eastAsia="Calibri" w:cs="Arial"/>
              </w:rPr>
            </w:pPr>
            <w:r>
              <w:rPr>
                <w:rFonts w:eastAsia="Calibri" w:cs="Arial"/>
              </w:rPr>
              <w:t>1.0</w:t>
            </w:r>
          </w:p>
        </w:tc>
      </w:tr>
      <w:tr w:rsidR="004C3D7E" w:rsidRPr="00946DD6" w14:paraId="2183CD56" w14:textId="77777777" w:rsidTr="00D57A35">
        <w:tc>
          <w:tcPr>
            <w:tcW w:w="2140" w:type="dxa"/>
            <w:shd w:val="clear" w:color="auto" w:fill="auto"/>
          </w:tcPr>
          <w:p w14:paraId="1C134545" w14:textId="77777777" w:rsidR="004C3D7E" w:rsidRPr="00946DD6" w:rsidRDefault="004C3D7E" w:rsidP="00257634">
            <w:pPr>
              <w:autoSpaceDN w:val="0"/>
              <w:jc w:val="both"/>
              <w:textAlignment w:val="baseline"/>
              <w:rPr>
                <w:rFonts w:eastAsia="Calibri" w:cs="Arial"/>
                <w:b/>
                <w:bCs/>
              </w:rPr>
            </w:pPr>
            <w:r w:rsidRPr="00946DD6">
              <w:rPr>
                <w:rFonts w:eastAsia="Calibri" w:cs="Arial"/>
                <w:b/>
                <w:bCs/>
              </w:rPr>
              <w:t>Level</w:t>
            </w:r>
          </w:p>
        </w:tc>
        <w:tc>
          <w:tcPr>
            <w:tcW w:w="6876" w:type="dxa"/>
            <w:shd w:val="clear" w:color="auto" w:fill="auto"/>
          </w:tcPr>
          <w:p w14:paraId="2A55329F" w14:textId="77777777" w:rsidR="004C3D7E" w:rsidRPr="00946DD6" w:rsidRDefault="004C3D7E" w:rsidP="00257634">
            <w:pPr>
              <w:autoSpaceDN w:val="0"/>
              <w:jc w:val="both"/>
              <w:textAlignment w:val="baseline"/>
              <w:rPr>
                <w:rFonts w:eastAsia="Calibri" w:cs="Arial"/>
              </w:rPr>
            </w:pPr>
          </w:p>
        </w:tc>
      </w:tr>
      <w:tr w:rsidR="004C3D7E" w:rsidRPr="00946DD6" w14:paraId="2647D5D5" w14:textId="77777777" w:rsidTr="00D57A35">
        <w:tc>
          <w:tcPr>
            <w:tcW w:w="2140" w:type="dxa"/>
            <w:shd w:val="clear" w:color="auto" w:fill="auto"/>
          </w:tcPr>
          <w:p w14:paraId="58693255" w14:textId="77777777" w:rsidR="004C3D7E" w:rsidRPr="00946DD6" w:rsidRDefault="004C3D7E" w:rsidP="00257634">
            <w:pPr>
              <w:autoSpaceDN w:val="0"/>
              <w:jc w:val="both"/>
              <w:textAlignment w:val="baseline"/>
              <w:rPr>
                <w:rFonts w:eastAsia="Calibri" w:cs="Arial"/>
                <w:b/>
                <w:bCs/>
              </w:rPr>
            </w:pPr>
            <w:r w:rsidRPr="00946DD6">
              <w:rPr>
                <w:rFonts w:eastAsia="Calibri" w:cs="Arial"/>
                <w:b/>
                <w:bCs/>
              </w:rPr>
              <w:t>Owner / Position</w:t>
            </w:r>
          </w:p>
        </w:tc>
        <w:tc>
          <w:tcPr>
            <w:tcW w:w="6876" w:type="dxa"/>
            <w:shd w:val="clear" w:color="auto" w:fill="auto"/>
          </w:tcPr>
          <w:p w14:paraId="56BCDBC4" w14:textId="4C60E2A8" w:rsidR="004C3D7E" w:rsidRPr="00946DD6" w:rsidRDefault="004C3D7E" w:rsidP="00257634">
            <w:pPr>
              <w:autoSpaceDN w:val="0"/>
              <w:jc w:val="both"/>
              <w:textAlignment w:val="baseline"/>
              <w:rPr>
                <w:rFonts w:eastAsia="Calibri" w:cs="Arial"/>
              </w:rPr>
            </w:pPr>
            <w:r>
              <w:rPr>
                <w:rFonts w:eastAsia="Calibri" w:cs="Arial"/>
              </w:rPr>
              <w:t>Andy Powell – Customer Experience Director</w:t>
            </w:r>
          </w:p>
        </w:tc>
      </w:tr>
      <w:tr w:rsidR="004C3D7E" w:rsidRPr="00946DD6" w14:paraId="6DC7611F" w14:textId="77777777" w:rsidTr="00D57A35">
        <w:tc>
          <w:tcPr>
            <w:tcW w:w="2140" w:type="dxa"/>
            <w:shd w:val="clear" w:color="auto" w:fill="auto"/>
          </w:tcPr>
          <w:p w14:paraId="2CE307E0" w14:textId="77777777" w:rsidR="004C3D7E" w:rsidRPr="00946DD6" w:rsidRDefault="004C3D7E" w:rsidP="00257634">
            <w:pPr>
              <w:autoSpaceDN w:val="0"/>
              <w:jc w:val="both"/>
              <w:textAlignment w:val="baseline"/>
              <w:rPr>
                <w:rFonts w:eastAsia="Calibri" w:cs="Arial"/>
                <w:b/>
                <w:bCs/>
              </w:rPr>
            </w:pPr>
            <w:r w:rsidRPr="00946DD6">
              <w:rPr>
                <w:rFonts w:eastAsia="Calibri" w:cs="Arial"/>
                <w:b/>
                <w:bCs/>
              </w:rPr>
              <w:t>Reviewed By</w:t>
            </w:r>
          </w:p>
        </w:tc>
        <w:tc>
          <w:tcPr>
            <w:tcW w:w="6876" w:type="dxa"/>
            <w:shd w:val="clear" w:color="auto" w:fill="auto"/>
          </w:tcPr>
          <w:p w14:paraId="1CB1D865" w14:textId="7F164F75" w:rsidR="004C3D7E" w:rsidRPr="005059E1" w:rsidRDefault="004C3D7E" w:rsidP="00257634">
            <w:pPr>
              <w:autoSpaceDN w:val="0"/>
              <w:jc w:val="both"/>
              <w:textAlignment w:val="baseline"/>
              <w:rPr>
                <w:rFonts w:eastAsia="Calibri" w:cs="Arial"/>
              </w:rPr>
            </w:pPr>
            <w:r>
              <w:rPr>
                <w:rFonts w:eastAsia="Calibri" w:cs="Arial"/>
              </w:rPr>
              <w:t>Pennington Choices</w:t>
            </w:r>
          </w:p>
        </w:tc>
      </w:tr>
      <w:tr w:rsidR="00D57A35" w:rsidRPr="00946DD6" w14:paraId="64027D9C" w14:textId="77777777" w:rsidTr="00D57A35">
        <w:tc>
          <w:tcPr>
            <w:tcW w:w="2140" w:type="dxa"/>
            <w:shd w:val="clear" w:color="auto" w:fill="auto"/>
          </w:tcPr>
          <w:p w14:paraId="14E5D894" w14:textId="2EBCAA99" w:rsidR="00D57A35" w:rsidRPr="00946DD6" w:rsidRDefault="00D57A35" w:rsidP="00D57A35">
            <w:pPr>
              <w:autoSpaceDN w:val="0"/>
              <w:jc w:val="both"/>
              <w:textAlignment w:val="baseline"/>
              <w:rPr>
                <w:rFonts w:eastAsia="Calibri" w:cs="Arial"/>
                <w:b/>
                <w:bCs/>
              </w:rPr>
            </w:pPr>
            <w:r>
              <w:rPr>
                <w:b/>
                <w:bCs/>
              </w:rPr>
              <w:t>Approved By</w:t>
            </w:r>
          </w:p>
        </w:tc>
        <w:tc>
          <w:tcPr>
            <w:tcW w:w="6876" w:type="dxa"/>
            <w:shd w:val="clear" w:color="auto" w:fill="auto"/>
          </w:tcPr>
          <w:p w14:paraId="50B2520C" w14:textId="16E98980" w:rsidR="00D57A35" w:rsidRPr="005059E1" w:rsidRDefault="00D57A35" w:rsidP="00D57A35">
            <w:pPr>
              <w:autoSpaceDN w:val="0"/>
              <w:jc w:val="both"/>
              <w:textAlignment w:val="baseline"/>
              <w:rPr>
                <w:rFonts w:eastAsia="Calibri" w:cs="Arial"/>
              </w:rPr>
            </w:pPr>
            <w:r>
              <w:t>A&amp;D Committee</w:t>
            </w:r>
          </w:p>
        </w:tc>
      </w:tr>
      <w:tr w:rsidR="00D57A35" w:rsidRPr="00946DD6" w14:paraId="5E4658E4" w14:textId="77777777" w:rsidTr="00D57A35">
        <w:tc>
          <w:tcPr>
            <w:tcW w:w="2140" w:type="dxa"/>
            <w:shd w:val="clear" w:color="auto" w:fill="auto"/>
          </w:tcPr>
          <w:p w14:paraId="4E99AF0D" w14:textId="4F809890" w:rsidR="00D57A35" w:rsidRPr="00946DD6" w:rsidRDefault="00D57A35" w:rsidP="00D57A35">
            <w:pPr>
              <w:autoSpaceDN w:val="0"/>
              <w:jc w:val="both"/>
              <w:textAlignment w:val="baseline"/>
              <w:rPr>
                <w:rFonts w:eastAsia="Calibri" w:cs="Arial"/>
                <w:b/>
                <w:bCs/>
              </w:rPr>
            </w:pPr>
            <w:r>
              <w:rPr>
                <w:b/>
                <w:bCs/>
              </w:rPr>
              <w:t>Approval Date</w:t>
            </w:r>
          </w:p>
        </w:tc>
        <w:tc>
          <w:tcPr>
            <w:tcW w:w="6876" w:type="dxa"/>
            <w:shd w:val="clear" w:color="auto" w:fill="auto"/>
          </w:tcPr>
          <w:p w14:paraId="78DD5658" w14:textId="6E9E659A" w:rsidR="00D57A35" w:rsidRPr="005059E1" w:rsidRDefault="00D57A35" w:rsidP="00D57A35">
            <w:pPr>
              <w:autoSpaceDN w:val="0"/>
              <w:jc w:val="both"/>
              <w:textAlignment w:val="baseline"/>
              <w:rPr>
                <w:rFonts w:eastAsia="Calibri" w:cs="Arial"/>
              </w:rPr>
            </w:pPr>
          </w:p>
        </w:tc>
      </w:tr>
      <w:tr w:rsidR="004C3D7E" w:rsidRPr="00946DD6" w14:paraId="578132C3" w14:textId="77777777" w:rsidTr="00D57A35">
        <w:tc>
          <w:tcPr>
            <w:tcW w:w="2140" w:type="dxa"/>
            <w:shd w:val="clear" w:color="auto" w:fill="auto"/>
          </w:tcPr>
          <w:p w14:paraId="4BCD0476" w14:textId="77777777" w:rsidR="004C3D7E" w:rsidRPr="00946DD6" w:rsidRDefault="004C3D7E" w:rsidP="00257634">
            <w:pPr>
              <w:autoSpaceDN w:val="0"/>
              <w:jc w:val="both"/>
              <w:textAlignment w:val="baseline"/>
              <w:rPr>
                <w:rFonts w:eastAsia="Calibri" w:cs="Arial"/>
                <w:b/>
                <w:bCs/>
              </w:rPr>
            </w:pPr>
            <w:r w:rsidRPr="00946DD6">
              <w:rPr>
                <w:rFonts w:eastAsia="Calibri" w:cs="Arial"/>
                <w:b/>
                <w:bCs/>
              </w:rPr>
              <w:t>Review Period</w:t>
            </w:r>
          </w:p>
        </w:tc>
        <w:tc>
          <w:tcPr>
            <w:tcW w:w="6876" w:type="dxa"/>
            <w:shd w:val="clear" w:color="auto" w:fill="auto"/>
          </w:tcPr>
          <w:p w14:paraId="1330F059" w14:textId="27D96DA1" w:rsidR="004C3D7E" w:rsidRPr="005059E1" w:rsidRDefault="004C3D7E" w:rsidP="00257634">
            <w:pPr>
              <w:autoSpaceDN w:val="0"/>
              <w:jc w:val="both"/>
              <w:textAlignment w:val="baseline"/>
              <w:rPr>
                <w:rFonts w:eastAsia="Calibri" w:cs="Arial"/>
              </w:rPr>
            </w:pPr>
            <w:r>
              <w:rPr>
                <w:rFonts w:eastAsia="Calibri" w:cs="Arial"/>
              </w:rPr>
              <w:t>2 yearly</w:t>
            </w:r>
          </w:p>
        </w:tc>
      </w:tr>
      <w:tr w:rsidR="004C3D7E" w:rsidRPr="00946DD6" w14:paraId="2474A196" w14:textId="77777777" w:rsidTr="00D57A35">
        <w:tc>
          <w:tcPr>
            <w:tcW w:w="2140" w:type="dxa"/>
            <w:shd w:val="clear" w:color="auto" w:fill="auto"/>
          </w:tcPr>
          <w:p w14:paraId="12855808" w14:textId="77777777" w:rsidR="004C3D7E" w:rsidRPr="00946DD6" w:rsidRDefault="004C3D7E" w:rsidP="00257634">
            <w:pPr>
              <w:autoSpaceDN w:val="0"/>
              <w:jc w:val="both"/>
              <w:textAlignment w:val="baseline"/>
              <w:rPr>
                <w:rFonts w:eastAsia="Calibri" w:cs="Arial"/>
                <w:b/>
                <w:bCs/>
              </w:rPr>
            </w:pPr>
            <w:r w:rsidRPr="00946DD6">
              <w:rPr>
                <w:rFonts w:eastAsia="Calibri" w:cs="Arial"/>
                <w:b/>
                <w:bCs/>
              </w:rPr>
              <w:t>Next Review</w:t>
            </w:r>
          </w:p>
        </w:tc>
        <w:tc>
          <w:tcPr>
            <w:tcW w:w="6876" w:type="dxa"/>
            <w:shd w:val="clear" w:color="auto" w:fill="auto"/>
          </w:tcPr>
          <w:p w14:paraId="208EE1AE" w14:textId="4DACC213" w:rsidR="004C3D7E" w:rsidRPr="005059E1" w:rsidRDefault="00D57A35" w:rsidP="00257634">
            <w:pPr>
              <w:autoSpaceDN w:val="0"/>
              <w:jc w:val="both"/>
              <w:textAlignment w:val="baseline"/>
              <w:rPr>
                <w:rFonts w:eastAsia="Calibri" w:cs="Arial"/>
              </w:rPr>
            </w:pPr>
            <w:r>
              <w:rPr>
                <w:rFonts w:eastAsia="Calibri" w:cs="Arial"/>
              </w:rPr>
              <w:t xml:space="preserve">November </w:t>
            </w:r>
            <w:r w:rsidR="00EB5DF7">
              <w:rPr>
                <w:rFonts w:eastAsia="Calibri" w:cs="Arial"/>
              </w:rPr>
              <w:t>2026</w:t>
            </w:r>
          </w:p>
        </w:tc>
      </w:tr>
    </w:tbl>
    <w:p w14:paraId="2967B503" w14:textId="77777777" w:rsidR="004C3D7E" w:rsidRPr="00946DD6" w:rsidRDefault="004C3D7E" w:rsidP="004C3D7E">
      <w:pPr>
        <w:jc w:val="both"/>
        <w:rPr>
          <w:rFonts w:cs="Arial"/>
        </w:rPr>
      </w:pPr>
    </w:p>
    <w:p w14:paraId="0A97EC71" w14:textId="77777777" w:rsidR="004C3D7E" w:rsidRPr="00946DD6" w:rsidRDefault="004C3D7E" w:rsidP="004C3D7E">
      <w:pPr>
        <w:jc w:val="both"/>
        <w:rPr>
          <w:rFonts w:cs="Arial"/>
        </w:rPr>
      </w:pPr>
    </w:p>
    <w:tbl>
      <w:tblPr>
        <w:tblW w:w="0" w:type="auto"/>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4A0" w:firstRow="1" w:lastRow="0" w:firstColumn="1" w:lastColumn="0" w:noHBand="0" w:noVBand="1"/>
      </w:tblPr>
      <w:tblGrid>
        <w:gridCol w:w="1526"/>
        <w:gridCol w:w="999"/>
        <w:gridCol w:w="6491"/>
      </w:tblGrid>
      <w:tr w:rsidR="004C3D7E" w:rsidRPr="00946DD6" w14:paraId="65FA6D86" w14:textId="77777777" w:rsidTr="00257634">
        <w:trPr>
          <w:tblHeader/>
        </w:trPr>
        <w:tc>
          <w:tcPr>
            <w:tcW w:w="1540" w:type="dxa"/>
            <w:tcBorders>
              <w:bottom w:val="single" w:sz="12" w:space="0" w:color="95B3D7"/>
            </w:tcBorders>
            <w:shd w:val="clear" w:color="auto" w:fill="auto"/>
          </w:tcPr>
          <w:p w14:paraId="01564EF2" w14:textId="77777777" w:rsidR="004C3D7E" w:rsidRPr="00946DD6" w:rsidRDefault="004C3D7E" w:rsidP="00257634">
            <w:pPr>
              <w:autoSpaceDN w:val="0"/>
              <w:jc w:val="both"/>
              <w:textAlignment w:val="baseline"/>
              <w:rPr>
                <w:rFonts w:eastAsia="Calibri" w:cs="Arial"/>
                <w:b/>
                <w:bCs/>
              </w:rPr>
            </w:pPr>
            <w:r w:rsidRPr="00946DD6">
              <w:rPr>
                <w:rFonts w:eastAsia="Calibri" w:cs="Arial"/>
                <w:b/>
                <w:bCs/>
              </w:rPr>
              <w:t>Version</w:t>
            </w:r>
          </w:p>
        </w:tc>
        <w:tc>
          <w:tcPr>
            <w:tcW w:w="1007" w:type="dxa"/>
            <w:tcBorders>
              <w:bottom w:val="single" w:sz="12" w:space="0" w:color="95B3D7"/>
            </w:tcBorders>
            <w:shd w:val="clear" w:color="auto" w:fill="auto"/>
          </w:tcPr>
          <w:p w14:paraId="671F4D9D" w14:textId="77777777" w:rsidR="004C3D7E" w:rsidRPr="00946DD6" w:rsidRDefault="004C3D7E" w:rsidP="00257634">
            <w:pPr>
              <w:autoSpaceDN w:val="0"/>
              <w:jc w:val="both"/>
              <w:textAlignment w:val="baseline"/>
              <w:rPr>
                <w:rFonts w:eastAsia="Calibri" w:cs="Arial"/>
                <w:b/>
                <w:bCs/>
              </w:rPr>
            </w:pPr>
            <w:r w:rsidRPr="00946DD6">
              <w:rPr>
                <w:rFonts w:eastAsia="Calibri" w:cs="Arial"/>
                <w:b/>
                <w:bCs/>
              </w:rPr>
              <w:t>Date</w:t>
            </w:r>
          </w:p>
        </w:tc>
        <w:tc>
          <w:tcPr>
            <w:tcW w:w="6627" w:type="dxa"/>
            <w:tcBorders>
              <w:bottom w:val="single" w:sz="12" w:space="0" w:color="95B3D7"/>
            </w:tcBorders>
            <w:shd w:val="clear" w:color="auto" w:fill="auto"/>
          </w:tcPr>
          <w:p w14:paraId="36F1669D" w14:textId="77777777" w:rsidR="004C3D7E" w:rsidRPr="00946DD6" w:rsidRDefault="004C3D7E" w:rsidP="00257634">
            <w:pPr>
              <w:autoSpaceDN w:val="0"/>
              <w:jc w:val="both"/>
              <w:textAlignment w:val="baseline"/>
              <w:rPr>
                <w:rFonts w:eastAsia="Calibri" w:cs="Arial"/>
                <w:b/>
                <w:bCs/>
              </w:rPr>
            </w:pPr>
            <w:r w:rsidRPr="00946DD6">
              <w:rPr>
                <w:rFonts w:eastAsia="Calibri" w:cs="Arial"/>
                <w:b/>
                <w:bCs/>
              </w:rPr>
              <w:t>Comments</w:t>
            </w:r>
          </w:p>
        </w:tc>
      </w:tr>
      <w:tr w:rsidR="004C3D7E" w:rsidRPr="00946DD6" w14:paraId="7915CEEE" w14:textId="77777777" w:rsidTr="00257634">
        <w:tc>
          <w:tcPr>
            <w:tcW w:w="1540" w:type="dxa"/>
            <w:shd w:val="clear" w:color="auto" w:fill="auto"/>
          </w:tcPr>
          <w:p w14:paraId="53489B60" w14:textId="582A3CA4" w:rsidR="004C3D7E" w:rsidRPr="00946DD6" w:rsidRDefault="004C3D7E" w:rsidP="00257634">
            <w:pPr>
              <w:autoSpaceDN w:val="0"/>
              <w:jc w:val="both"/>
              <w:textAlignment w:val="baseline"/>
              <w:rPr>
                <w:rFonts w:eastAsia="Calibri" w:cs="Arial"/>
                <w:b/>
                <w:bCs/>
              </w:rPr>
            </w:pPr>
          </w:p>
        </w:tc>
        <w:tc>
          <w:tcPr>
            <w:tcW w:w="1007" w:type="dxa"/>
            <w:shd w:val="clear" w:color="auto" w:fill="auto"/>
          </w:tcPr>
          <w:p w14:paraId="237D88B8" w14:textId="77777777" w:rsidR="004C3D7E" w:rsidRPr="00946DD6" w:rsidRDefault="004C3D7E" w:rsidP="00257634">
            <w:pPr>
              <w:autoSpaceDN w:val="0"/>
              <w:jc w:val="both"/>
              <w:textAlignment w:val="baseline"/>
              <w:rPr>
                <w:rFonts w:eastAsia="Calibri" w:cs="Arial"/>
              </w:rPr>
            </w:pPr>
          </w:p>
        </w:tc>
        <w:tc>
          <w:tcPr>
            <w:tcW w:w="6627" w:type="dxa"/>
            <w:shd w:val="clear" w:color="auto" w:fill="auto"/>
          </w:tcPr>
          <w:p w14:paraId="21F2C254" w14:textId="77777777" w:rsidR="004C3D7E" w:rsidRPr="00946DD6" w:rsidRDefault="004C3D7E" w:rsidP="00257634">
            <w:pPr>
              <w:autoSpaceDN w:val="0"/>
              <w:jc w:val="both"/>
              <w:textAlignment w:val="baseline"/>
              <w:rPr>
                <w:rFonts w:eastAsia="Calibri" w:cs="Arial"/>
              </w:rPr>
            </w:pPr>
          </w:p>
        </w:tc>
      </w:tr>
      <w:tr w:rsidR="004C3D7E" w:rsidRPr="00946DD6" w14:paraId="536F56F0" w14:textId="77777777" w:rsidTr="00257634">
        <w:trPr>
          <w:trHeight w:val="203"/>
        </w:trPr>
        <w:tc>
          <w:tcPr>
            <w:tcW w:w="1540" w:type="dxa"/>
            <w:shd w:val="clear" w:color="auto" w:fill="auto"/>
          </w:tcPr>
          <w:p w14:paraId="54B06610" w14:textId="77777777" w:rsidR="004C3D7E" w:rsidRPr="00946DD6" w:rsidRDefault="004C3D7E" w:rsidP="00257634">
            <w:pPr>
              <w:autoSpaceDN w:val="0"/>
              <w:jc w:val="both"/>
              <w:textAlignment w:val="baseline"/>
              <w:rPr>
                <w:rFonts w:eastAsia="Calibri" w:cs="Arial"/>
                <w:b/>
                <w:bCs/>
              </w:rPr>
            </w:pPr>
          </w:p>
        </w:tc>
        <w:tc>
          <w:tcPr>
            <w:tcW w:w="1007" w:type="dxa"/>
            <w:shd w:val="clear" w:color="auto" w:fill="auto"/>
          </w:tcPr>
          <w:p w14:paraId="0E485958" w14:textId="77777777" w:rsidR="004C3D7E" w:rsidRPr="00946DD6" w:rsidRDefault="004C3D7E" w:rsidP="00257634">
            <w:pPr>
              <w:autoSpaceDN w:val="0"/>
              <w:jc w:val="both"/>
              <w:textAlignment w:val="baseline"/>
              <w:rPr>
                <w:rFonts w:eastAsia="Calibri" w:cs="Arial"/>
              </w:rPr>
            </w:pPr>
          </w:p>
        </w:tc>
        <w:tc>
          <w:tcPr>
            <w:tcW w:w="6627" w:type="dxa"/>
            <w:shd w:val="clear" w:color="auto" w:fill="auto"/>
          </w:tcPr>
          <w:p w14:paraId="08983D2B" w14:textId="77777777" w:rsidR="004C3D7E" w:rsidRPr="00946DD6" w:rsidRDefault="004C3D7E" w:rsidP="00257634">
            <w:pPr>
              <w:pStyle w:val="BB-Level3Legal"/>
              <w:numPr>
                <w:ilvl w:val="0"/>
                <w:numId w:val="0"/>
              </w:numPr>
              <w:autoSpaceDN w:val="0"/>
              <w:spacing w:after="0"/>
              <w:ind w:left="2160" w:hanging="360"/>
              <w:jc w:val="left"/>
              <w:textAlignment w:val="baseline"/>
              <w:rPr>
                <w:sz w:val="22"/>
                <w:szCs w:val="22"/>
              </w:rPr>
            </w:pPr>
          </w:p>
        </w:tc>
      </w:tr>
      <w:tr w:rsidR="004C3D7E" w:rsidRPr="00946DD6" w14:paraId="3C654585" w14:textId="77777777" w:rsidTr="00257634">
        <w:trPr>
          <w:trHeight w:val="221"/>
        </w:trPr>
        <w:tc>
          <w:tcPr>
            <w:tcW w:w="1540" w:type="dxa"/>
            <w:shd w:val="clear" w:color="auto" w:fill="auto"/>
          </w:tcPr>
          <w:p w14:paraId="7167177E" w14:textId="77777777" w:rsidR="004C3D7E" w:rsidRPr="00946DD6" w:rsidRDefault="004C3D7E" w:rsidP="00257634">
            <w:pPr>
              <w:autoSpaceDN w:val="0"/>
              <w:jc w:val="both"/>
              <w:textAlignment w:val="baseline"/>
              <w:rPr>
                <w:rFonts w:eastAsia="Calibri" w:cs="Arial"/>
                <w:b/>
                <w:bCs/>
              </w:rPr>
            </w:pPr>
          </w:p>
        </w:tc>
        <w:tc>
          <w:tcPr>
            <w:tcW w:w="1007" w:type="dxa"/>
            <w:shd w:val="clear" w:color="auto" w:fill="auto"/>
          </w:tcPr>
          <w:p w14:paraId="1AFD229B" w14:textId="77777777" w:rsidR="004C3D7E" w:rsidRPr="00946DD6" w:rsidRDefault="004C3D7E" w:rsidP="00257634">
            <w:pPr>
              <w:autoSpaceDN w:val="0"/>
              <w:jc w:val="both"/>
              <w:textAlignment w:val="baseline"/>
              <w:rPr>
                <w:rFonts w:eastAsia="Calibri" w:cs="Arial"/>
              </w:rPr>
            </w:pPr>
          </w:p>
        </w:tc>
        <w:tc>
          <w:tcPr>
            <w:tcW w:w="6627" w:type="dxa"/>
            <w:shd w:val="clear" w:color="auto" w:fill="auto"/>
          </w:tcPr>
          <w:p w14:paraId="7C254216" w14:textId="77777777" w:rsidR="004C3D7E" w:rsidRPr="00823313" w:rsidRDefault="004C3D7E" w:rsidP="00257634">
            <w:pPr>
              <w:rPr>
                <w:rFonts w:eastAsia="Arial"/>
              </w:rPr>
            </w:pPr>
          </w:p>
        </w:tc>
      </w:tr>
    </w:tbl>
    <w:p w14:paraId="61E5B8B4" w14:textId="29DF1038" w:rsidR="00DD679C" w:rsidRPr="00FF6A92" w:rsidRDefault="00DD679C" w:rsidP="004C3D7E">
      <w:pPr>
        <w:rPr>
          <w:rFonts w:asciiTheme="minorHAnsi" w:hAnsiTheme="minorHAnsi" w:cstheme="minorHAnsi"/>
          <w:color w:val="313131"/>
        </w:rPr>
      </w:pPr>
    </w:p>
    <w:p w14:paraId="6D7DEFFC" w14:textId="77777777" w:rsidR="00DD679C" w:rsidRPr="00FF6A92" w:rsidRDefault="00DD679C" w:rsidP="00D85C34">
      <w:pPr>
        <w:jc w:val="center"/>
        <w:rPr>
          <w:rFonts w:asciiTheme="minorHAnsi" w:hAnsiTheme="minorHAnsi" w:cstheme="minorHAnsi"/>
          <w:color w:val="313131"/>
        </w:rPr>
      </w:pPr>
    </w:p>
    <w:p w14:paraId="3B8593CA" w14:textId="56BF732B" w:rsidR="00BB0F32" w:rsidRPr="00FF6A92" w:rsidRDefault="00BB0F32" w:rsidP="00D85C34">
      <w:pPr>
        <w:rPr>
          <w:rFonts w:asciiTheme="minorHAnsi" w:hAnsiTheme="minorHAnsi" w:cstheme="minorHAnsi"/>
          <w:color w:val="313131"/>
        </w:rPr>
      </w:pPr>
    </w:p>
    <w:p w14:paraId="73FBF638" w14:textId="77777777" w:rsidR="007C4CF1" w:rsidRPr="00FF6A92" w:rsidRDefault="007C4CF1" w:rsidP="00D85C34">
      <w:pPr>
        <w:rPr>
          <w:rFonts w:asciiTheme="minorHAnsi" w:hAnsiTheme="minorHAnsi" w:cstheme="minorHAnsi"/>
          <w:color w:val="313131"/>
        </w:rPr>
        <w:sectPr w:rsidR="007C4CF1" w:rsidRPr="00FF6A92" w:rsidSect="007C4CF1">
          <w:footerReference w:type="default" r:id="rId12"/>
          <w:pgSz w:w="11906" w:h="16838"/>
          <w:pgMar w:top="1440" w:right="1440" w:bottom="1440" w:left="1440" w:header="708" w:footer="708" w:gutter="0"/>
          <w:pgNumType w:start="0"/>
          <w:cols w:space="708"/>
          <w:docGrid w:linePitch="360"/>
        </w:sectPr>
      </w:pPr>
    </w:p>
    <w:p w14:paraId="0E837B6F" w14:textId="77777777" w:rsidR="00201C37" w:rsidRPr="00FF6A92" w:rsidRDefault="00201C37" w:rsidP="00D85C34">
      <w:pPr>
        <w:keepNext/>
        <w:keepLines/>
        <w:spacing w:before="240" w:after="240"/>
        <w:rPr>
          <w:rFonts w:asciiTheme="minorHAnsi" w:hAnsiTheme="minorHAnsi" w:cstheme="minorHAnsi"/>
          <w:b/>
          <w:color w:val="313131"/>
          <w:sz w:val="24"/>
          <w:szCs w:val="24"/>
        </w:rPr>
      </w:pPr>
      <w:r w:rsidRPr="00FF6A92">
        <w:rPr>
          <w:rFonts w:asciiTheme="minorHAnsi" w:hAnsiTheme="minorHAnsi" w:cstheme="minorHAnsi"/>
          <w:b/>
          <w:color w:val="313131"/>
          <w:sz w:val="24"/>
          <w:szCs w:val="24"/>
        </w:rPr>
        <w:lastRenderedPageBreak/>
        <w:t>Contents</w:t>
      </w:r>
    </w:p>
    <w:sdt>
      <w:sdtPr>
        <w:rPr>
          <w:rFonts w:asciiTheme="minorHAnsi" w:hAnsiTheme="minorHAnsi"/>
          <w:color w:val="313131"/>
          <w:sz w:val="24"/>
          <w:szCs w:val="24"/>
        </w:rPr>
        <w:id w:val="2073845300"/>
        <w:docPartObj>
          <w:docPartGallery w:val="Table of Contents"/>
          <w:docPartUnique/>
        </w:docPartObj>
      </w:sdtPr>
      <w:sdtEndPr>
        <w:rPr>
          <w:noProof/>
          <w:color w:val="auto"/>
          <w:sz w:val="22"/>
          <w:szCs w:val="22"/>
        </w:rPr>
      </w:sdtEndPr>
      <w:sdtContent>
        <w:p w14:paraId="49647C9D" w14:textId="0A54F9D8" w:rsidR="0040571A" w:rsidRPr="00FF6A92" w:rsidRDefault="00BB0F32" w:rsidP="0040571A">
          <w:pPr>
            <w:pStyle w:val="TOC1"/>
            <w:rPr>
              <w:rFonts w:asciiTheme="minorHAnsi" w:eastAsiaTheme="minorEastAsia" w:hAnsiTheme="minorHAnsi" w:cstheme="minorHAnsi"/>
              <w:noProof/>
              <w:sz w:val="24"/>
              <w:szCs w:val="24"/>
              <w:lang w:val="en-US"/>
            </w:rPr>
          </w:pPr>
          <w:r w:rsidRPr="00FF6A92">
            <w:rPr>
              <w:rFonts w:asciiTheme="minorHAnsi" w:hAnsiTheme="minorHAnsi" w:cstheme="minorHAnsi"/>
              <w:b/>
              <w:color w:val="313131"/>
              <w:sz w:val="24"/>
              <w:szCs w:val="24"/>
            </w:rPr>
            <w:fldChar w:fldCharType="begin"/>
          </w:r>
          <w:r w:rsidRPr="00FF6A92">
            <w:rPr>
              <w:rFonts w:asciiTheme="minorHAnsi" w:hAnsiTheme="minorHAnsi" w:cstheme="minorHAnsi"/>
              <w:b/>
              <w:color w:val="313131"/>
              <w:sz w:val="24"/>
              <w:szCs w:val="24"/>
            </w:rPr>
            <w:instrText xml:space="preserve"> TOC \o "1-1" \h \z \u </w:instrText>
          </w:r>
          <w:r w:rsidRPr="00FF6A92">
            <w:rPr>
              <w:rFonts w:asciiTheme="minorHAnsi" w:hAnsiTheme="minorHAnsi" w:cstheme="minorHAnsi"/>
              <w:b/>
              <w:color w:val="313131"/>
              <w:sz w:val="24"/>
              <w:szCs w:val="24"/>
            </w:rPr>
            <w:fldChar w:fldCharType="separate"/>
          </w:r>
          <w:hyperlink w:anchor="_Toc103952358" w:history="1">
            <w:r w:rsidR="0040571A" w:rsidRPr="00FF6A92">
              <w:rPr>
                <w:rStyle w:val="Hyperlink"/>
                <w:rFonts w:asciiTheme="minorHAnsi" w:hAnsiTheme="minorHAnsi" w:cstheme="minorHAnsi"/>
                <w:noProof/>
                <w:sz w:val="24"/>
                <w:szCs w:val="24"/>
              </w:rPr>
              <w:t>1.0</w:t>
            </w:r>
            <w:r w:rsidR="0040571A" w:rsidRPr="00FF6A92">
              <w:rPr>
                <w:rFonts w:asciiTheme="minorHAnsi" w:eastAsiaTheme="minorEastAsia" w:hAnsiTheme="minorHAnsi" w:cstheme="minorHAnsi"/>
                <w:noProof/>
                <w:sz w:val="24"/>
                <w:szCs w:val="24"/>
                <w:lang w:val="en-US"/>
              </w:rPr>
              <w:tab/>
            </w:r>
            <w:r w:rsidR="0040571A" w:rsidRPr="00FF6A92">
              <w:rPr>
                <w:rStyle w:val="Hyperlink"/>
                <w:rFonts w:asciiTheme="minorHAnsi" w:hAnsiTheme="minorHAnsi" w:cstheme="minorHAnsi"/>
                <w:noProof/>
                <w:sz w:val="24"/>
                <w:szCs w:val="24"/>
              </w:rPr>
              <w:t>Introduction and Objectives</w:t>
            </w:r>
            <w:r w:rsidR="0040571A" w:rsidRPr="00FF6A92">
              <w:rPr>
                <w:rFonts w:asciiTheme="minorHAnsi" w:hAnsiTheme="minorHAnsi" w:cstheme="minorHAnsi"/>
                <w:noProof/>
                <w:webHidden/>
                <w:sz w:val="24"/>
                <w:szCs w:val="24"/>
              </w:rPr>
              <w:tab/>
            </w:r>
            <w:r w:rsidR="0040571A" w:rsidRPr="00FF6A92">
              <w:rPr>
                <w:rFonts w:asciiTheme="minorHAnsi" w:hAnsiTheme="minorHAnsi" w:cstheme="minorHAnsi"/>
                <w:noProof/>
                <w:webHidden/>
                <w:sz w:val="24"/>
                <w:szCs w:val="24"/>
              </w:rPr>
              <w:fldChar w:fldCharType="begin"/>
            </w:r>
            <w:r w:rsidR="0040571A" w:rsidRPr="00FF6A92">
              <w:rPr>
                <w:rFonts w:asciiTheme="minorHAnsi" w:hAnsiTheme="minorHAnsi" w:cstheme="minorHAnsi"/>
                <w:noProof/>
                <w:webHidden/>
                <w:sz w:val="24"/>
                <w:szCs w:val="24"/>
              </w:rPr>
              <w:instrText xml:space="preserve"> PAGEREF _Toc103952358 \h </w:instrText>
            </w:r>
            <w:r w:rsidR="0040571A" w:rsidRPr="00FF6A92">
              <w:rPr>
                <w:rFonts w:asciiTheme="minorHAnsi" w:hAnsiTheme="minorHAnsi" w:cstheme="minorHAnsi"/>
                <w:noProof/>
                <w:webHidden/>
                <w:sz w:val="24"/>
                <w:szCs w:val="24"/>
              </w:rPr>
            </w:r>
            <w:r w:rsidR="0040571A" w:rsidRPr="00FF6A92">
              <w:rPr>
                <w:rFonts w:asciiTheme="minorHAnsi" w:hAnsiTheme="minorHAnsi" w:cstheme="minorHAnsi"/>
                <w:noProof/>
                <w:webHidden/>
                <w:sz w:val="24"/>
                <w:szCs w:val="24"/>
              </w:rPr>
              <w:fldChar w:fldCharType="separate"/>
            </w:r>
            <w:r w:rsidR="009F130D">
              <w:rPr>
                <w:rFonts w:asciiTheme="minorHAnsi" w:hAnsiTheme="minorHAnsi" w:cstheme="minorHAnsi"/>
                <w:noProof/>
                <w:webHidden/>
                <w:sz w:val="24"/>
                <w:szCs w:val="24"/>
              </w:rPr>
              <w:t>2</w:t>
            </w:r>
            <w:r w:rsidR="0040571A" w:rsidRPr="00FF6A92">
              <w:rPr>
                <w:rFonts w:asciiTheme="minorHAnsi" w:hAnsiTheme="minorHAnsi" w:cstheme="minorHAnsi"/>
                <w:noProof/>
                <w:webHidden/>
                <w:sz w:val="24"/>
                <w:szCs w:val="24"/>
              </w:rPr>
              <w:fldChar w:fldCharType="end"/>
            </w:r>
          </w:hyperlink>
        </w:p>
        <w:p w14:paraId="2F0D63A9" w14:textId="61DD79D6" w:rsidR="0040571A" w:rsidRPr="00FF6A92" w:rsidRDefault="0040571A" w:rsidP="0040571A">
          <w:pPr>
            <w:pStyle w:val="TOC1"/>
            <w:rPr>
              <w:rFonts w:asciiTheme="minorHAnsi" w:eastAsiaTheme="minorEastAsia" w:hAnsiTheme="minorHAnsi" w:cstheme="minorHAnsi"/>
              <w:noProof/>
              <w:sz w:val="24"/>
              <w:szCs w:val="24"/>
              <w:lang w:val="en-US"/>
            </w:rPr>
          </w:pPr>
          <w:hyperlink w:anchor="_Toc103952359" w:history="1">
            <w:r w:rsidRPr="00FF6A92">
              <w:rPr>
                <w:rStyle w:val="Hyperlink"/>
                <w:rFonts w:asciiTheme="minorHAnsi" w:hAnsiTheme="minorHAnsi" w:cstheme="minorHAnsi"/>
                <w:noProof/>
                <w:sz w:val="24"/>
                <w:szCs w:val="24"/>
              </w:rPr>
              <w:t>2.0</w:t>
            </w:r>
            <w:r w:rsidRPr="00FF6A92">
              <w:rPr>
                <w:rFonts w:asciiTheme="minorHAnsi" w:eastAsiaTheme="minorEastAsia" w:hAnsiTheme="minorHAnsi" w:cstheme="minorHAnsi"/>
                <w:noProof/>
                <w:sz w:val="24"/>
                <w:szCs w:val="24"/>
                <w:lang w:val="en-US"/>
              </w:rPr>
              <w:tab/>
            </w:r>
            <w:r w:rsidRPr="00FF6A92">
              <w:rPr>
                <w:rStyle w:val="Hyperlink"/>
                <w:rFonts w:asciiTheme="minorHAnsi" w:hAnsiTheme="minorHAnsi" w:cstheme="minorHAnsi"/>
                <w:noProof/>
                <w:sz w:val="24"/>
                <w:szCs w:val="24"/>
              </w:rPr>
              <w:t>Scope</w:t>
            </w:r>
            <w:r w:rsidRPr="00FF6A92">
              <w:rPr>
                <w:rFonts w:asciiTheme="minorHAnsi" w:hAnsiTheme="minorHAnsi" w:cstheme="minorHAnsi"/>
                <w:noProof/>
                <w:webHidden/>
                <w:sz w:val="24"/>
                <w:szCs w:val="24"/>
              </w:rPr>
              <w:tab/>
            </w:r>
            <w:r w:rsidRPr="00FF6A92">
              <w:rPr>
                <w:rFonts w:asciiTheme="minorHAnsi" w:hAnsiTheme="minorHAnsi" w:cstheme="minorHAnsi"/>
                <w:noProof/>
                <w:webHidden/>
                <w:sz w:val="24"/>
                <w:szCs w:val="24"/>
              </w:rPr>
              <w:fldChar w:fldCharType="begin"/>
            </w:r>
            <w:r w:rsidRPr="00FF6A92">
              <w:rPr>
                <w:rFonts w:asciiTheme="minorHAnsi" w:hAnsiTheme="minorHAnsi" w:cstheme="minorHAnsi"/>
                <w:noProof/>
                <w:webHidden/>
                <w:sz w:val="24"/>
                <w:szCs w:val="24"/>
              </w:rPr>
              <w:instrText xml:space="preserve"> PAGEREF _Toc103952359 \h </w:instrText>
            </w:r>
            <w:r w:rsidRPr="00FF6A92">
              <w:rPr>
                <w:rFonts w:asciiTheme="minorHAnsi" w:hAnsiTheme="minorHAnsi" w:cstheme="minorHAnsi"/>
                <w:noProof/>
                <w:webHidden/>
                <w:sz w:val="24"/>
                <w:szCs w:val="24"/>
              </w:rPr>
            </w:r>
            <w:r w:rsidRPr="00FF6A92">
              <w:rPr>
                <w:rFonts w:asciiTheme="minorHAnsi" w:hAnsiTheme="minorHAnsi" w:cstheme="minorHAnsi"/>
                <w:noProof/>
                <w:webHidden/>
                <w:sz w:val="24"/>
                <w:szCs w:val="24"/>
              </w:rPr>
              <w:fldChar w:fldCharType="separate"/>
            </w:r>
            <w:r w:rsidR="009F130D">
              <w:rPr>
                <w:rFonts w:asciiTheme="minorHAnsi" w:hAnsiTheme="minorHAnsi" w:cstheme="minorHAnsi"/>
                <w:noProof/>
                <w:webHidden/>
                <w:sz w:val="24"/>
                <w:szCs w:val="24"/>
              </w:rPr>
              <w:t>2</w:t>
            </w:r>
            <w:r w:rsidRPr="00FF6A92">
              <w:rPr>
                <w:rFonts w:asciiTheme="minorHAnsi" w:hAnsiTheme="minorHAnsi" w:cstheme="minorHAnsi"/>
                <w:noProof/>
                <w:webHidden/>
                <w:sz w:val="24"/>
                <w:szCs w:val="24"/>
              </w:rPr>
              <w:fldChar w:fldCharType="end"/>
            </w:r>
          </w:hyperlink>
        </w:p>
        <w:p w14:paraId="2FB50EF5" w14:textId="4710B479" w:rsidR="0040571A" w:rsidRPr="00FF6A92" w:rsidRDefault="0040571A" w:rsidP="0040571A">
          <w:pPr>
            <w:pStyle w:val="TOC1"/>
            <w:rPr>
              <w:rFonts w:asciiTheme="minorHAnsi" w:eastAsiaTheme="minorEastAsia" w:hAnsiTheme="minorHAnsi" w:cstheme="minorHAnsi"/>
              <w:noProof/>
              <w:sz w:val="24"/>
              <w:szCs w:val="24"/>
              <w:lang w:val="en-US"/>
            </w:rPr>
          </w:pPr>
          <w:hyperlink w:anchor="_Toc103952360" w:history="1">
            <w:r w:rsidRPr="00FF6A92">
              <w:rPr>
                <w:rStyle w:val="Hyperlink"/>
                <w:rFonts w:asciiTheme="minorHAnsi" w:hAnsiTheme="minorHAnsi" w:cstheme="minorHAnsi"/>
                <w:noProof/>
                <w:sz w:val="24"/>
                <w:szCs w:val="24"/>
              </w:rPr>
              <w:t>3.0</w:t>
            </w:r>
            <w:r w:rsidRPr="00FF6A92">
              <w:rPr>
                <w:rFonts w:asciiTheme="minorHAnsi" w:eastAsiaTheme="minorEastAsia" w:hAnsiTheme="minorHAnsi" w:cstheme="minorHAnsi"/>
                <w:noProof/>
                <w:sz w:val="24"/>
                <w:szCs w:val="24"/>
                <w:lang w:val="en-US"/>
              </w:rPr>
              <w:tab/>
            </w:r>
            <w:r w:rsidRPr="00FF6A92">
              <w:rPr>
                <w:rStyle w:val="Hyperlink"/>
                <w:rFonts w:asciiTheme="minorHAnsi" w:hAnsiTheme="minorHAnsi" w:cstheme="minorHAnsi"/>
                <w:noProof/>
                <w:sz w:val="24"/>
                <w:szCs w:val="24"/>
              </w:rPr>
              <w:t>Roles and Responsibilities</w:t>
            </w:r>
            <w:r w:rsidRPr="00FF6A92">
              <w:rPr>
                <w:rFonts w:asciiTheme="minorHAnsi" w:hAnsiTheme="minorHAnsi" w:cstheme="minorHAnsi"/>
                <w:noProof/>
                <w:webHidden/>
                <w:sz w:val="24"/>
                <w:szCs w:val="24"/>
              </w:rPr>
              <w:tab/>
            </w:r>
            <w:r w:rsidRPr="00FF6A92">
              <w:rPr>
                <w:rFonts w:asciiTheme="minorHAnsi" w:hAnsiTheme="minorHAnsi" w:cstheme="minorHAnsi"/>
                <w:noProof/>
                <w:webHidden/>
                <w:sz w:val="24"/>
                <w:szCs w:val="24"/>
              </w:rPr>
              <w:fldChar w:fldCharType="begin"/>
            </w:r>
            <w:r w:rsidRPr="00FF6A92">
              <w:rPr>
                <w:rFonts w:asciiTheme="minorHAnsi" w:hAnsiTheme="minorHAnsi" w:cstheme="minorHAnsi"/>
                <w:noProof/>
                <w:webHidden/>
                <w:sz w:val="24"/>
                <w:szCs w:val="24"/>
              </w:rPr>
              <w:instrText xml:space="preserve"> PAGEREF _Toc103952360 \h </w:instrText>
            </w:r>
            <w:r w:rsidRPr="00FF6A92">
              <w:rPr>
                <w:rFonts w:asciiTheme="minorHAnsi" w:hAnsiTheme="minorHAnsi" w:cstheme="minorHAnsi"/>
                <w:noProof/>
                <w:webHidden/>
                <w:sz w:val="24"/>
                <w:szCs w:val="24"/>
              </w:rPr>
            </w:r>
            <w:r w:rsidRPr="00FF6A92">
              <w:rPr>
                <w:rFonts w:asciiTheme="minorHAnsi" w:hAnsiTheme="minorHAnsi" w:cstheme="minorHAnsi"/>
                <w:noProof/>
                <w:webHidden/>
                <w:sz w:val="24"/>
                <w:szCs w:val="24"/>
              </w:rPr>
              <w:fldChar w:fldCharType="separate"/>
            </w:r>
            <w:r w:rsidR="009F130D">
              <w:rPr>
                <w:rFonts w:asciiTheme="minorHAnsi" w:hAnsiTheme="minorHAnsi" w:cstheme="minorHAnsi"/>
                <w:noProof/>
                <w:webHidden/>
                <w:sz w:val="24"/>
                <w:szCs w:val="24"/>
              </w:rPr>
              <w:t>2</w:t>
            </w:r>
            <w:r w:rsidRPr="00FF6A92">
              <w:rPr>
                <w:rFonts w:asciiTheme="minorHAnsi" w:hAnsiTheme="minorHAnsi" w:cstheme="minorHAnsi"/>
                <w:noProof/>
                <w:webHidden/>
                <w:sz w:val="24"/>
                <w:szCs w:val="24"/>
              </w:rPr>
              <w:fldChar w:fldCharType="end"/>
            </w:r>
          </w:hyperlink>
        </w:p>
        <w:p w14:paraId="500B8832" w14:textId="795A01AE" w:rsidR="0040571A" w:rsidRPr="00FF6A92" w:rsidRDefault="0040571A" w:rsidP="0040571A">
          <w:pPr>
            <w:pStyle w:val="TOC1"/>
            <w:rPr>
              <w:rFonts w:asciiTheme="minorHAnsi" w:eastAsiaTheme="minorEastAsia" w:hAnsiTheme="minorHAnsi" w:cstheme="minorHAnsi"/>
              <w:noProof/>
              <w:sz w:val="24"/>
              <w:szCs w:val="24"/>
              <w:lang w:val="en-US"/>
            </w:rPr>
          </w:pPr>
          <w:hyperlink w:anchor="_Toc103952361" w:history="1">
            <w:r w:rsidRPr="00FF6A92">
              <w:rPr>
                <w:rStyle w:val="Hyperlink"/>
                <w:rFonts w:asciiTheme="minorHAnsi" w:hAnsiTheme="minorHAnsi" w:cstheme="minorHAnsi"/>
                <w:noProof/>
                <w:sz w:val="24"/>
                <w:szCs w:val="24"/>
              </w:rPr>
              <w:t>4.0</w:t>
            </w:r>
            <w:r w:rsidRPr="00FF6A92">
              <w:rPr>
                <w:rFonts w:asciiTheme="minorHAnsi" w:eastAsiaTheme="minorEastAsia" w:hAnsiTheme="minorHAnsi" w:cstheme="minorHAnsi"/>
                <w:noProof/>
                <w:sz w:val="24"/>
                <w:szCs w:val="24"/>
                <w:lang w:val="en-US"/>
              </w:rPr>
              <w:tab/>
            </w:r>
            <w:r w:rsidRPr="00FF6A92">
              <w:rPr>
                <w:rStyle w:val="Hyperlink"/>
                <w:rFonts w:asciiTheme="minorHAnsi" w:hAnsiTheme="minorHAnsi" w:cstheme="minorHAnsi"/>
                <w:noProof/>
                <w:sz w:val="24"/>
                <w:szCs w:val="24"/>
              </w:rPr>
              <w:t>Legislation, Guidance and Regulatory Standards</w:t>
            </w:r>
            <w:r w:rsidRPr="00FF6A92">
              <w:rPr>
                <w:rFonts w:asciiTheme="minorHAnsi" w:hAnsiTheme="minorHAnsi" w:cstheme="minorHAnsi"/>
                <w:noProof/>
                <w:webHidden/>
                <w:sz w:val="24"/>
                <w:szCs w:val="24"/>
              </w:rPr>
              <w:tab/>
            </w:r>
            <w:r w:rsidRPr="00FF6A92">
              <w:rPr>
                <w:rFonts w:asciiTheme="minorHAnsi" w:hAnsiTheme="minorHAnsi" w:cstheme="minorHAnsi"/>
                <w:noProof/>
                <w:webHidden/>
                <w:sz w:val="24"/>
                <w:szCs w:val="24"/>
              </w:rPr>
              <w:fldChar w:fldCharType="begin"/>
            </w:r>
            <w:r w:rsidRPr="00FF6A92">
              <w:rPr>
                <w:rFonts w:asciiTheme="minorHAnsi" w:hAnsiTheme="minorHAnsi" w:cstheme="minorHAnsi"/>
                <w:noProof/>
                <w:webHidden/>
                <w:sz w:val="24"/>
                <w:szCs w:val="24"/>
              </w:rPr>
              <w:instrText xml:space="preserve"> PAGEREF _Toc103952361 \h </w:instrText>
            </w:r>
            <w:r w:rsidRPr="00FF6A92">
              <w:rPr>
                <w:rFonts w:asciiTheme="minorHAnsi" w:hAnsiTheme="minorHAnsi" w:cstheme="minorHAnsi"/>
                <w:noProof/>
                <w:webHidden/>
                <w:sz w:val="24"/>
                <w:szCs w:val="24"/>
              </w:rPr>
            </w:r>
            <w:r w:rsidRPr="00FF6A92">
              <w:rPr>
                <w:rFonts w:asciiTheme="minorHAnsi" w:hAnsiTheme="minorHAnsi" w:cstheme="minorHAnsi"/>
                <w:noProof/>
                <w:webHidden/>
                <w:sz w:val="24"/>
                <w:szCs w:val="24"/>
              </w:rPr>
              <w:fldChar w:fldCharType="separate"/>
            </w:r>
            <w:r w:rsidR="009F130D">
              <w:rPr>
                <w:rFonts w:asciiTheme="minorHAnsi" w:hAnsiTheme="minorHAnsi" w:cstheme="minorHAnsi"/>
                <w:noProof/>
                <w:webHidden/>
                <w:sz w:val="24"/>
                <w:szCs w:val="24"/>
              </w:rPr>
              <w:t>3</w:t>
            </w:r>
            <w:r w:rsidRPr="00FF6A92">
              <w:rPr>
                <w:rFonts w:asciiTheme="minorHAnsi" w:hAnsiTheme="minorHAnsi" w:cstheme="minorHAnsi"/>
                <w:noProof/>
                <w:webHidden/>
                <w:sz w:val="24"/>
                <w:szCs w:val="24"/>
              </w:rPr>
              <w:fldChar w:fldCharType="end"/>
            </w:r>
          </w:hyperlink>
        </w:p>
        <w:p w14:paraId="6574D308" w14:textId="3AB1507C" w:rsidR="0040571A" w:rsidRPr="00FF6A92" w:rsidRDefault="0040571A" w:rsidP="0040571A">
          <w:pPr>
            <w:pStyle w:val="TOC1"/>
            <w:rPr>
              <w:rFonts w:asciiTheme="minorHAnsi" w:eastAsiaTheme="minorEastAsia" w:hAnsiTheme="minorHAnsi" w:cstheme="minorHAnsi"/>
              <w:noProof/>
              <w:sz w:val="24"/>
              <w:szCs w:val="24"/>
              <w:lang w:val="en-US"/>
            </w:rPr>
          </w:pPr>
          <w:hyperlink w:anchor="_Toc103952362" w:history="1">
            <w:r w:rsidRPr="00FF6A92">
              <w:rPr>
                <w:rStyle w:val="Hyperlink"/>
                <w:rFonts w:asciiTheme="minorHAnsi" w:hAnsiTheme="minorHAnsi" w:cstheme="minorHAnsi"/>
                <w:noProof/>
                <w:sz w:val="24"/>
                <w:szCs w:val="24"/>
              </w:rPr>
              <w:t>5.0</w:t>
            </w:r>
            <w:r w:rsidRPr="00FF6A92">
              <w:rPr>
                <w:rFonts w:asciiTheme="minorHAnsi" w:eastAsiaTheme="minorEastAsia" w:hAnsiTheme="minorHAnsi" w:cstheme="minorHAnsi"/>
                <w:noProof/>
                <w:sz w:val="24"/>
                <w:szCs w:val="24"/>
                <w:lang w:val="en-US"/>
              </w:rPr>
              <w:tab/>
            </w:r>
            <w:r w:rsidRPr="00FF6A92">
              <w:rPr>
                <w:rStyle w:val="Hyperlink"/>
                <w:rFonts w:asciiTheme="minorHAnsi" w:hAnsiTheme="minorHAnsi" w:cstheme="minorHAnsi"/>
                <w:noProof/>
                <w:sz w:val="24"/>
                <w:szCs w:val="24"/>
              </w:rPr>
              <w:t>Obligations</w:t>
            </w:r>
            <w:r w:rsidRPr="00FF6A92">
              <w:rPr>
                <w:rFonts w:asciiTheme="minorHAnsi" w:hAnsiTheme="minorHAnsi" w:cstheme="minorHAnsi"/>
                <w:noProof/>
                <w:webHidden/>
                <w:sz w:val="24"/>
                <w:szCs w:val="24"/>
              </w:rPr>
              <w:tab/>
            </w:r>
            <w:r w:rsidRPr="00FF6A92">
              <w:rPr>
                <w:rFonts w:asciiTheme="minorHAnsi" w:hAnsiTheme="minorHAnsi" w:cstheme="minorHAnsi"/>
                <w:noProof/>
                <w:webHidden/>
                <w:sz w:val="24"/>
                <w:szCs w:val="24"/>
              </w:rPr>
              <w:fldChar w:fldCharType="begin"/>
            </w:r>
            <w:r w:rsidRPr="00FF6A92">
              <w:rPr>
                <w:rFonts w:asciiTheme="minorHAnsi" w:hAnsiTheme="minorHAnsi" w:cstheme="minorHAnsi"/>
                <w:noProof/>
                <w:webHidden/>
                <w:sz w:val="24"/>
                <w:szCs w:val="24"/>
              </w:rPr>
              <w:instrText xml:space="preserve"> PAGEREF _Toc103952362 \h </w:instrText>
            </w:r>
            <w:r w:rsidRPr="00FF6A92">
              <w:rPr>
                <w:rFonts w:asciiTheme="minorHAnsi" w:hAnsiTheme="minorHAnsi" w:cstheme="minorHAnsi"/>
                <w:noProof/>
                <w:webHidden/>
                <w:sz w:val="24"/>
                <w:szCs w:val="24"/>
              </w:rPr>
            </w:r>
            <w:r w:rsidRPr="00FF6A92">
              <w:rPr>
                <w:rFonts w:asciiTheme="minorHAnsi" w:hAnsiTheme="minorHAnsi" w:cstheme="minorHAnsi"/>
                <w:noProof/>
                <w:webHidden/>
                <w:sz w:val="24"/>
                <w:szCs w:val="24"/>
              </w:rPr>
              <w:fldChar w:fldCharType="separate"/>
            </w:r>
            <w:r w:rsidR="009F130D">
              <w:rPr>
                <w:rFonts w:asciiTheme="minorHAnsi" w:hAnsiTheme="minorHAnsi" w:cstheme="minorHAnsi"/>
                <w:noProof/>
                <w:webHidden/>
                <w:sz w:val="24"/>
                <w:szCs w:val="24"/>
              </w:rPr>
              <w:t>4</w:t>
            </w:r>
            <w:r w:rsidRPr="00FF6A92">
              <w:rPr>
                <w:rFonts w:asciiTheme="minorHAnsi" w:hAnsiTheme="minorHAnsi" w:cstheme="minorHAnsi"/>
                <w:noProof/>
                <w:webHidden/>
                <w:sz w:val="24"/>
                <w:szCs w:val="24"/>
              </w:rPr>
              <w:fldChar w:fldCharType="end"/>
            </w:r>
          </w:hyperlink>
        </w:p>
        <w:p w14:paraId="4DD0D730" w14:textId="4CAE8237" w:rsidR="0040571A" w:rsidRPr="00FF6A92" w:rsidRDefault="0040571A" w:rsidP="0040571A">
          <w:pPr>
            <w:pStyle w:val="TOC1"/>
            <w:rPr>
              <w:rFonts w:asciiTheme="minorHAnsi" w:eastAsiaTheme="minorEastAsia" w:hAnsiTheme="minorHAnsi" w:cstheme="minorHAnsi"/>
              <w:noProof/>
              <w:sz w:val="24"/>
              <w:szCs w:val="24"/>
              <w:lang w:val="en-US"/>
            </w:rPr>
          </w:pPr>
          <w:hyperlink w:anchor="_Toc103952363" w:history="1">
            <w:r w:rsidRPr="00FF6A92">
              <w:rPr>
                <w:rStyle w:val="Hyperlink"/>
                <w:rFonts w:asciiTheme="minorHAnsi" w:hAnsiTheme="minorHAnsi" w:cstheme="minorHAnsi"/>
                <w:noProof/>
                <w:sz w:val="24"/>
                <w:szCs w:val="24"/>
              </w:rPr>
              <w:t>6.0</w:t>
            </w:r>
            <w:r w:rsidRPr="00FF6A92">
              <w:rPr>
                <w:rFonts w:asciiTheme="minorHAnsi" w:eastAsiaTheme="minorEastAsia" w:hAnsiTheme="minorHAnsi" w:cstheme="minorHAnsi"/>
                <w:noProof/>
                <w:sz w:val="24"/>
                <w:szCs w:val="24"/>
                <w:lang w:val="en-US"/>
              </w:rPr>
              <w:tab/>
            </w:r>
            <w:r w:rsidRPr="00FF6A92">
              <w:rPr>
                <w:rStyle w:val="Hyperlink"/>
                <w:rFonts w:asciiTheme="minorHAnsi" w:hAnsiTheme="minorHAnsi" w:cstheme="minorHAnsi"/>
                <w:noProof/>
                <w:sz w:val="24"/>
                <w:szCs w:val="24"/>
              </w:rPr>
              <w:t>Statement of Intent</w:t>
            </w:r>
            <w:r w:rsidRPr="00FF6A92">
              <w:rPr>
                <w:rFonts w:asciiTheme="minorHAnsi" w:hAnsiTheme="minorHAnsi" w:cstheme="minorHAnsi"/>
                <w:noProof/>
                <w:webHidden/>
                <w:sz w:val="24"/>
                <w:szCs w:val="24"/>
              </w:rPr>
              <w:tab/>
            </w:r>
            <w:r w:rsidRPr="00FF6A92">
              <w:rPr>
                <w:rFonts w:asciiTheme="minorHAnsi" w:hAnsiTheme="minorHAnsi" w:cstheme="minorHAnsi"/>
                <w:noProof/>
                <w:webHidden/>
                <w:sz w:val="24"/>
                <w:szCs w:val="24"/>
              </w:rPr>
              <w:fldChar w:fldCharType="begin"/>
            </w:r>
            <w:r w:rsidRPr="00FF6A92">
              <w:rPr>
                <w:rFonts w:asciiTheme="minorHAnsi" w:hAnsiTheme="minorHAnsi" w:cstheme="minorHAnsi"/>
                <w:noProof/>
                <w:webHidden/>
                <w:sz w:val="24"/>
                <w:szCs w:val="24"/>
              </w:rPr>
              <w:instrText xml:space="preserve"> PAGEREF _Toc103952363 \h </w:instrText>
            </w:r>
            <w:r w:rsidRPr="00FF6A92">
              <w:rPr>
                <w:rFonts w:asciiTheme="minorHAnsi" w:hAnsiTheme="minorHAnsi" w:cstheme="minorHAnsi"/>
                <w:noProof/>
                <w:webHidden/>
                <w:sz w:val="24"/>
                <w:szCs w:val="24"/>
              </w:rPr>
            </w:r>
            <w:r w:rsidRPr="00FF6A92">
              <w:rPr>
                <w:rFonts w:asciiTheme="minorHAnsi" w:hAnsiTheme="minorHAnsi" w:cstheme="minorHAnsi"/>
                <w:noProof/>
                <w:webHidden/>
                <w:sz w:val="24"/>
                <w:szCs w:val="24"/>
              </w:rPr>
              <w:fldChar w:fldCharType="separate"/>
            </w:r>
            <w:r w:rsidR="009F130D">
              <w:rPr>
                <w:rFonts w:asciiTheme="minorHAnsi" w:hAnsiTheme="minorHAnsi" w:cstheme="minorHAnsi"/>
                <w:noProof/>
                <w:webHidden/>
                <w:sz w:val="24"/>
                <w:szCs w:val="24"/>
              </w:rPr>
              <w:t>5</w:t>
            </w:r>
            <w:r w:rsidRPr="00FF6A92">
              <w:rPr>
                <w:rFonts w:asciiTheme="minorHAnsi" w:hAnsiTheme="minorHAnsi" w:cstheme="minorHAnsi"/>
                <w:noProof/>
                <w:webHidden/>
                <w:sz w:val="24"/>
                <w:szCs w:val="24"/>
              </w:rPr>
              <w:fldChar w:fldCharType="end"/>
            </w:r>
          </w:hyperlink>
        </w:p>
        <w:p w14:paraId="5FDC1AE3" w14:textId="1C745482" w:rsidR="0040571A" w:rsidRPr="00FF6A92" w:rsidRDefault="0040571A" w:rsidP="0040571A">
          <w:pPr>
            <w:pStyle w:val="TOC1"/>
            <w:rPr>
              <w:rFonts w:asciiTheme="minorHAnsi" w:eastAsiaTheme="minorEastAsia" w:hAnsiTheme="minorHAnsi" w:cstheme="minorHAnsi"/>
              <w:noProof/>
              <w:sz w:val="24"/>
              <w:szCs w:val="24"/>
              <w:lang w:val="en-US"/>
            </w:rPr>
          </w:pPr>
          <w:hyperlink w:anchor="_Toc103952364" w:history="1">
            <w:r w:rsidRPr="00FF6A92">
              <w:rPr>
                <w:rStyle w:val="Hyperlink"/>
                <w:rFonts w:asciiTheme="minorHAnsi" w:hAnsiTheme="minorHAnsi" w:cstheme="minorHAnsi"/>
                <w:noProof/>
                <w:sz w:val="24"/>
                <w:szCs w:val="24"/>
              </w:rPr>
              <w:t>7.0</w:t>
            </w:r>
            <w:r w:rsidRPr="00FF6A92">
              <w:rPr>
                <w:rFonts w:asciiTheme="minorHAnsi" w:eastAsiaTheme="minorEastAsia" w:hAnsiTheme="minorHAnsi" w:cstheme="minorHAnsi"/>
                <w:noProof/>
                <w:sz w:val="24"/>
                <w:szCs w:val="24"/>
                <w:lang w:val="en-US"/>
              </w:rPr>
              <w:tab/>
            </w:r>
            <w:r w:rsidRPr="00FF6A92">
              <w:rPr>
                <w:rStyle w:val="Hyperlink"/>
                <w:rFonts w:asciiTheme="minorHAnsi" w:hAnsiTheme="minorHAnsi" w:cstheme="minorHAnsi"/>
                <w:noProof/>
                <w:sz w:val="24"/>
                <w:szCs w:val="24"/>
              </w:rPr>
              <w:t>Programmes</w:t>
            </w:r>
            <w:r w:rsidRPr="00FF6A92">
              <w:rPr>
                <w:rFonts w:asciiTheme="minorHAnsi" w:hAnsiTheme="minorHAnsi" w:cstheme="minorHAnsi"/>
                <w:noProof/>
                <w:webHidden/>
                <w:sz w:val="24"/>
                <w:szCs w:val="24"/>
              </w:rPr>
              <w:tab/>
            </w:r>
            <w:r w:rsidRPr="00FF6A92">
              <w:rPr>
                <w:rFonts w:asciiTheme="minorHAnsi" w:hAnsiTheme="minorHAnsi" w:cstheme="minorHAnsi"/>
                <w:noProof/>
                <w:webHidden/>
                <w:sz w:val="24"/>
                <w:szCs w:val="24"/>
              </w:rPr>
              <w:fldChar w:fldCharType="begin"/>
            </w:r>
            <w:r w:rsidRPr="00FF6A92">
              <w:rPr>
                <w:rFonts w:asciiTheme="minorHAnsi" w:hAnsiTheme="minorHAnsi" w:cstheme="minorHAnsi"/>
                <w:noProof/>
                <w:webHidden/>
                <w:sz w:val="24"/>
                <w:szCs w:val="24"/>
              </w:rPr>
              <w:instrText xml:space="preserve"> PAGEREF _Toc103952364 \h </w:instrText>
            </w:r>
            <w:r w:rsidRPr="00FF6A92">
              <w:rPr>
                <w:rFonts w:asciiTheme="minorHAnsi" w:hAnsiTheme="minorHAnsi" w:cstheme="minorHAnsi"/>
                <w:noProof/>
                <w:webHidden/>
                <w:sz w:val="24"/>
                <w:szCs w:val="24"/>
              </w:rPr>
            </w:r>
            <w:r w:rsidRPr="00FF6A92">
              <w:rPr>
                <w:rFonts w:asciiTheme="minorHAnsi" w:hAnsiTheme="minorHAnsi" w:cstheme="minorHAnsi"/>
                <w:noProof/>
                <w:webHidden/>
                <w:sz w:val="24"/>
                <w:szCs w:val="24"/>
              </w:rPr>
              <w:fldChar w:fldCharType="separate"/>
            </w:r>
            <w:r w:rsidR="009F130D">
              <w:rPr>
                <w:rFonts w:asciiTheme="minorHAnsi" w:hAnsiTheme="minorHAnsi" w:cstheme="minorHAnsi"/>
                <w:noProof/>
                <w:webHidden/>
                <w:sz w:val="24"/>
                <w:szCs w:val="24"/>
              </w:rPr>
              <w:t>6</w:t>
            </w:r>
            <w:r w:rsidRPr="00FF6A92">
              <w:rPr>
                <w:rFonts w:asciiTheme="minorHAnsi" w:hAnsiTheme="minorHAnsi" w:cstheme="minorHAnsi"/>
                <w:noProof/>
                <w:webHidden/>
                <w:sz w:val="24"/>
                <w:szCs w:val="24"/>
              </w:rPr>
              <w:fldChar w:fldCharType="end"/>
            </w:r>
          </w:hyperlink>
        </w:p>
        <w:p w14:paraId="1A005720" w14:textId="21B8D88E" w:rsidR="0040571A" w:rsidRPr="00FF6A92" w:rsidRDefault="0040571A" w:rsidP="0040571A">
          <w:pPr>
            <w:pStyle w:val="TOC1"/>
            <w:rPr>
              <w:rFonts w:asciiTheme="minorHAnsi" w:eastAsiaTheme="minorEastAsia" w:hAnsiTheme="minorHAnsi" w:cstheme="minorHAnsi"/>
              <w:noProof/>
              <w:sz w:val="24"/>
              <w:szCs w:val="24"/>
              <w:lang w:val="en-US"/>
            </w:rPr>
          </w:pPr>
          <w:hyperlink w:anchor="_Toc103952365" w:history="1">
            <w:r w:rsidRPr="00FF6A92">
              <w:rPr>
                <w:rStyle w:val="Hyperlink"/>
                <w:rFonts w:asciiTheme="minorHAnsi" w:hAnsiTheme="minorHAnsi" w:cstheme="minorHAnsi"/>
                <w:noProof/>
                <w:sz w:val="24"/>
                <w:szCs w:val="24"/>
              </w:rPr>
              <w:t>8.0</w:t>
            </w:r>
            <w:r w:rsidRPr="00FF6A92">
              <w:rPr>
                <w:rFonts w:asciiTheme="minorHAnsi" w:eastAsiaTheme="minorEastAsia" w:hAnsiTheme="minorHAnsi" w:cstheme="minorHAnsi"/>
                <w:noProof/>
                <w:sz w:val="24"/>
                <w:szCs w:val="24"/>
                <w:lang w:val="en-US"/>
              </w:rPr>
              <w:tab/>
            </w:r>
            <w:r w:rsidRPr="00FF6A92">
              <w:rPr>
                <w:rStyle w:val="Hyperlink"/>
                <w:rFonts w:asciiTheme="minorHAnsi" w:hAnsiTheme="minorHAnsi" w:cstheme="minorHAnsi"/>
                <w:noProof/>
                <w:sz w:val="24"/>
                <w:szCs w:val="24"/>
              </w:rPr>
              <w:t>Data and Records</w:t>
            </w:r>
            <w:r w:rsidRPr="00FF6A92">
              <w:rPr>
                <w:rFonts w:asciiTheme="minorHAnsi" w:hAnsiTheme="minorHAnsi" w:cstheme="minorHAnsi"/>
                <w:noProof/>
                <w:webHidden/>
                <w:sz w:val="24"/>
                <w:szCs w:val="24"/>
              </w:rPr>
              <w:tab/>
            </w:r>
            <w:r w:rsidRPr="00FF6A92">
              <w:rPr>
                <w:rFonts w:asciiTheme="minorHAnsi" w:hAnsiTheme="minorHAnsi" w:cstheme="minorHAnsi"/>
                <w:noProof/>
                <w:webHidden/>
                <w:sz w:val="24"/>
                <w:szCs w:val="24"/>
              </w:rPr>
              <w:fldChar w:fldCharType="begin"/>
            </w:r>
            <w:r w:rsidRPr="00FF6A92">
              <w:rPr>
                <w:rFonts w:asciiTheme="minorHAnsi" w:hAnsiTheme="minorHAnsi" w:cstheme="minorHAnsi"/>
                <w:noProof/>
                <w:webHidden/>
                <w:sz w:val="24"/>
                <w:szCs w:val="24"/>
              </w:rPr>
              <w:instrText xml:space="preserve"> PAGEREF _Toc103952365 \h </w:instrText>
            </w:r>
            <w:r w:rsidRPr="00FF6A92">
              <w:rPr>
                <w:rFonts w:asciiTheme="minorHAnsi" w:hAnsiTheme="minorHAnsi" w:cstheme="minorHAnsi"/>
                <w:noProof/>
                <w:webHidden/>
                <w:sz w:val="24"/>
                <w:szCs w:val="24"/>
              </w:rPr>
            </w:r>
            <w:r w:rsidRPr="00FF6A92">
              <w:rPr>
                <w:rFonts w:asciiTheme="minorHAnsi" w:hAnsiTheme="minorHAnsi" w:cstheme="minorHAnsi"/>
                <w:noProof/>
                <w:webHidden/>
                <w:sz w:val="24"/>
                <w:szCs w:val="24"/>
              </w:rPr>
              <w:fldChar w:fldCharType="separate"/>
            </w:r>
            <w:r w:rsidR="009F130D">
              <w:rPr>
                <w:rFonts w:asciiTheme="minorHAnsi" w:hAnsiTheme="minorHAnsi" w:cstheme="minorHAnsi"/>
                <w:noProof/>
                <w:webHidden/>
                <w:sz w:val="24"/>
                <w:szCs w:val="24"/>
              </w:rPr>
              <w:t>7</w:t>
            </w:r>
            <w:r w:rsidRPr="00FF6A92">
              <w:rPr>
                <w:rFonts w:asciiTheme="minorHAnsi" w:hAnsiTheme="minorHAnsi" w:cstheme="minorHAnsi"/>
                <w:noProof/>
                <w:webHidden/>
                <w:sz w:val="24"/>
                <w:szCs w:val="24"/>
              </w:rPr>
              <w:fldChar w:fldCharType="end"/>
            </w:r>
          </w:hyperlink>
        </w:p>
        <w:p w14:paraId="1A1B263E" w14:textId="205EE3A5" w:rsidR="0040571A" w:rsidRPr="00FF6A92" w:rsidRDefault="0040571A" w:rsidP="0040571A">
          <w:pPr>
            <w:pStyle w:val="TOC1"/>
            <w:rPr>
              <w:rFonts w:asciiTheme="minorHAnsi" w:eastAsiaTheme="minorEastAsia" w:hAnsiTheme="minorHAnsi" w:cstheme="minorHAnsi"/>
              <w:noProof/>
              <w:sz w:val="24"/>
              <w:szCs w:val="24"/>
              <w:lang w:val="en-US"/>
            </w:rPr>
          </w:pPr>
          <w:hyperlink w:anchor="_Toc103952366" w:history="1">
            <w:r w:rsidRPr="00FF6A92">
              <w:rPr>
                <w:rStyle w:val="Hyperlink"/>
                <w:rFonts w:asciiTheme="minorHAnsi" w:hAnsiTheme="minorHAnsi" w:cstheme="minorHAnsi"/>
                <w:noProof/>
                <w:sz w:val="24"/>
                <w:szCs w:val="24"/>
              </w:rPr>
              <w:t>9.0</w:t>
            </w:r>
            <w:r w:rsidRPr="00FF6A92">
              <w:rPr>
                <w:rFonts w:asciiTheme="minorHAnsi" w:eastAsiaTheme="minorEastAsia" w:hAnsiTheme="minorHAnsi" w:cstheme="minorHAnsi"/>
                <w:noProof/>
                <w:sz w:val="24"/>
                <w:szCs w:val="24"/>
                <w:lang w:val="en-US"/>
              </w:rPr>
              <w:tab/>
            </w:r>
            <w:r w:rsidRPr="00FF6A92">
              <w:rPr>
                <w:rStyle w:val="Hyperlink"/>
                <w:rFonts w:asciiTheme="minorHAnsi" w:hAnsiTheme="minorHAnsi" w:cstheme="minorHAnsi"/>
                <w:noProof/>
                <w:sz w:val="24"/>
                <w:szCs w:val="24"/>
              </w:rPr>
              <w:t>Resident Engagement</w:t>
            </w:r>
            <w:r w:rsidRPr="00FF6A92">
              <w:rPr>
                <w:rFonts w:asciiTheme="minorHAnsi" w:hAnsiTheme="minorHAnsi" w:cstheme="minorHAnsi"/>
                <w:noProof/>
                <w:webHidden/>
                <w:sz w:val="24"/>
                <w:szCs w:val="24"/>
              </w:rPr>
              <w:tab/>
            </w:r>
            <w:r w:rsidRPr="00FF6A92">
              <w:rPr>
                <w:rFonts w:asciiTheme="minorHAnsi" w:hAnsiTheme="minorHAnsi" w:cstheme="minorHAnsi"/>
                <w:noProof/>
                <w:webHidden/>
                <w:sz w:val="24"/>
                <w:szCs w:val="24"/>
              </w:rPr>
              <w:fldChar w:fldCharType="begin"/>
            </w:r>
            <w:r w:rsidRPr="00FF6A92">
              <w:rPr>
                <w:rFonts w:asciiTheme="minorHAnsi" w:hAnsiTheme="minorHAnsi" w:cstheme="minorHAnsi"/>
                <w:noProof/>
                <w:webHidden/>
                <w:sz w:val="24"/>
                <w:szCs w:val="24"/>
              </w:rPr>
              <w:instrText xml:space="preserve"> PAGEREF _Toc103952366 \h </w:instrText>
            </w:r>
            <w:r w:rsidRPr="00FF6A92">
              <w:rPr>
                <w:rFonts w:asciiTheme="minorHAnsi" w:hAnsiTheme="minorHAnsi" w:cstheme="minorHAnsi"/>
                <w:noProof/>
                <w:webHidden/>
                <w:sz w:val="24"/>
                <w:szCs w:val="24"/>
              </w:rPr>
            </w:r>
            <w:r w:rsidRPr="00FF6A92">
              <w:rPr>
                <w:rFonts w:asciiTheme="minorHAnsi" w:hAnsiTheme="minorHAnsi" w:cstheme="minorHAnsi"/>
                <w:noProof/>
                <w:webHidden/>
                <w:sz w:val="24"/>
                <w:szCs w:val="24"/>
              </w:rPr>
              <w:fldChar w:fldCharType="separate"/>
            </w:r>
            <w:r w:rsidR="009F130D">
              <w:rPr>
                <w:rFonts w:asciiTheme="minorHAnsi" w:hAnsiTheme="minorHAnsi" w:cstheme="minorHAnsi"/>
                <w:noProof/>
                <w:webHidden/>
                <w:sz w:val="24"/>
                <w:szCs w:val="24"/>
              </w:rPr>
              <w:t>8</w:t>
            </w:r>
            <w:r w:rsidRPr="00FF6A92">
              <w:rPr>
                <w:rFonts w:asciiTheme="minorHAnsi" w:hAnsiTheme="minorHAnsi" w:cstheme="minorHAnsi"/>
                <w:noProof/>
                <w:webHidden/>
                <w:sz w:val="24"/>
                <w:szCs w:val="24"/>
              </w:rPr>
              <w:fldChar w:fldCharType="end"/>
            </w:r>
          </w:hyperlink>
        </w:p>
        <w:p w14:paraId="1E96D42B" w14:textId="5B9E872C" w:rsidR="0040571A" w:rsidRPr="00FF6A92" w:rsidRDefault="0040571A" w:rsidP="0040571A">
          <w:pPr>
            <w:pStyle w:val="TOC1"/>
            <w:rPr>
              <w:rFonts w:asciiTheme="minorHAnsi" w:eastAsiaTheme="minorEastAsia" w:hAnsiTheme="minorHAnsi" w:cstheme="minorHAnsi"/>
              <w:noProof/>
              <w:sz w:val="24"/>
              <w:szCs w:val="24"/>
              <w:lang w:val="en-US"/>
            </w:rPr>
          </w:pPr>
          <w:hyperlink w:anchor="_Toc103952367" w:history="1">
            <w:r w:rsidRPr="00FF6A92">
              <w:rPr>
                <w:rStyle w:val="Hyperlink"/>
                <w:rFonts w:asciiTheme="minorHAnsi" w:hAnsiTheme="minorHAnsi" w:cstheme="minorHAnsi"/>
                <w:noProof/>
                <w:sz w:val="24"/>
                <w:szCs w:val="24"/>
              </w:rPr>
              <w:t>10.0</w:t>
            </w:r>
            <w:r w:rsidRPr="00FF6A92">
              <w:rPr>
                <w:rFonts w:asciiTheme="minorHAnsi" w:eastAsiaTheme="minorEastAsia" w:hAnsiTheme="minorHAnsi" w:cstheme="minorHAnsi"/>
                <w:noProof/>
                <w:sz w:val="24"/>
                <w:szCs w:val="24"/>
                <w:lang w:val="en-US"/>
              </w:rPr>
              <w:tab/>
            </w:r>
            <w:r w:rsidRPr="00FF6A92">
              <w:rPr>
                <w:rStyle w:val="Hyperlink"/>
                <w:rFonts w:asciiTheme="minorHAnsi" w:hAnsiTheme="minorHAnsi" w:cstheme="minorHAnsi"/>
                <w:noProof/>
                <w:sz w:val="24"/>
                <w:szCs w:val="24"/>
              </w:rPr>
              <w:t>Competent Persons</w:t>
            </w:r>
            <w:r w:rsidRPr="00FF6A92">
              <w:rPr>
                <w:rFonts w:asciiTheme="minorHAnsi" w:hAnsiTheme="minorHAnsi" w:cstheme="minorHAnsi"/>
                <w:noProof/>
                <w:webHidden/>
                <w:sz w:val="24"/>
                <w:szCs w:val="24"/>
              </w:rPr>
              <w:tab/>
            </w:r>
            <w:r w:rsidRPr="00FF6A92">
              <w:rPr>
                <w:rFonts w:asciiTheme="minorHAnsi" w:hAnsiTheme="minorHAnsi" w:cstheme="minorHAnsi"/>
                <w:noProof/>
                <w:webHidden/>
                <w:sz w:val="24"/>
                <w:szCs w:val="24"/>
              </w:rPr>
              <w:fldChar w:fldCharType="begin"/>
            </w:r>
            <w:r w:rsidRPr="00FF6A92">
              <w:rPr>
                <w:rFonts w:asciiTheme="minorHAnsi" w:hAnsiTheme="minorHAnsi" w:cstheme="minorHAnsi"/>
                <w:noProof/>
                <w:webHidden/>
                <w:sz w:val="24"/>
                <w:szCs w:val="24"/>
              </w:rPr>
              <w:instrText xml:space="preserve"> PAGEREF _Toc103952367 \h </w:instrText>
            </w:r>
            <w:r w:rsidRPr="00FF6A92">
              <w:rPr>
                <w:rFonts w:asciiTheme="minorHAnsi" w:hAnsiTheme="minorHAnsi" w:cstheme="minorHAnsi"/>
                <w:noProof/>
                <w:webHidden/>
                <w:sz w:val="24"/>
                <w:szCs w:val="24"/>
              </w:rPr>
            </w:r>
            <w:r w:rsidRPr="00FF6A92">
              <w:rPr>
                <w:rFonts w:asciiTheme="minorHAnsi" w:hAnsiTheme="minorHAnsi" w:cstheme="minorHAnsi"/>
                <w:noProof/>
                <w:webHidden/>
                <w:sz w:val="24"/>
                <w:szCs w:val="24"/>
              </w:rPr>
              <w:fldChar w:fldCharType="separate"/>
            </w:r>
            <w:r w:rsidR="009F130D">
              <w:rPr>
                <w:rFonts w:asciiTheme="minorHAnsi" w:hAnsiTheme="minorHAnsi" w:cstheme="minorHAnsi"/>
                <w:noProof/>
                <w:webHidden/>
                <w:sz w:val="24"/>
                <w:szCs w:val="24"/>
              </w:rPr>
              <w:t>8</w:t>
            </w:r>
            <w:r w:rsidRPr="00FF6A92">
              <w:rPr>
                <w:rFonts w:asciiTheme="minorHAnsi" w:hAnsiTheme="minorHAnsi" w:cstheme="minorHAnsi"/>
                <w:noProof/>
                <w:webHidden/>
                <w:sz w:val="24"/>
                <w:szCs w:val="24"/>
              </w:rPr>
              <w:fldChar w:fldCharType="end"/>
            </w:r>
          </w:hyperlink>
        </w:p>
        <w:p w14:paraId="1B563F94" w14:textId="0562051F" w:rsidR="0040571A" w:rsidRPr="00FF6A92" w:rsidRDefault="0040571A" w:rsidP="0040571A">
          <w:pPr>
            <w:pStyle w:val="TOC1"/>
            <w:rPr>
              <w:rFonts w:asciiTheme="minorHAnsi" w:eastAsiaTheme="minorEastAsia" w:hAnsiTheme="minorHAnsi" w:cstheme="minorHAnsi"/>
              <w:noProof/>
              <w:sz w:val="24"/>
              <w:szCs w:val="24"/>
              <w:lang w:val="en-US"/>
            </w:rPr>
          </w:pPr>
          <w:hyperlink w:anchor="_Toc103952368" w:history="1">
            <w:r w:rsidRPr="00FF6A92">
              <w:rPr>
                <w:rStyle w:val="Hyperlink"/>
                <w:rFonts w:asciiTheme="minorHAnsi" w:hAnsiTheme="minorHAnsi" w:cstheme="minorHAnsi"/>
                <w:noProof/>
                <w:sz w:val="24"/>
                <w:szCs w:val="24"/>
              </w:rPr>
              <w:t>11.0</w:t>
            </w:r>
            <w:r w:rsidRPr="00FF6A92">
              <w:rPr>
                <w:rFonts w:asciiTheme="minorHAnsi" w:eastAsiaTheme="minorEastAsia" w:hAnsiTheme="minorHAnsi" w:cstheme="minorHAnsi"/>
                <w:noProof/>
                <w:sz w:val="24"/>
                <w:szCs w:val="24"/>
                <w:lang w:val="en-US"/>
              </w:rPr>
              <w:tab/>
            </w:r>
            <w:r w:rsidRPr="00FF6A92">
              <w:rPr>
                <w:rStyle w:val="Hyperlink"/>
                <w:rFonts w:asciiTheme="minorHAnsi" w:hAnsiTheme="minorHAnsi" w:cstheme="minorHAnsi"/>
                <w:noProof/>
                <w:sz w:val="24"/>
                <w:szCs w:val="24"/>
              </w:rPr>
              <w:t>Training</w:t>
            </w:r>
            <w:r w:rsidRPr="00FF6A92">
              <w:rPr>
                <w:rFonts w:asciiTheme="minorHAnsi" w:hAnsiTheme="minorHAnsi" w:cstheme="minorHAnsi"/>
                <w:noProof/>
                <w:webHidden/>
                <w:sz w:val="24"/>
                <w:szCs w:val="24"/>
              </w:rPr>
              <w:tab/>
            </w:r>
            <w:r w:rsidRPr="00FF6A92">
              <w:rPr>
                <w:rFonts w:asciiTheme="minorHAnsi" w:hAnsiTheme="minorHAnsi" w:cstheme="minorHAnsi"/>
                <w:noProof/>
                <w:webHidden/>
                <w:sz w:val="24"/>
                <w:szCs w:val="24"/>
              </w:rPr>
              <w:fldChar w:fldCharType="begin"/>
            </w:r>
            <w:r w:rsidRPr="00FF6A92">
              <w:rPr>
                <w:rFonts w:asciiTheme="minorHAnsi" w:hAnsiTheme="minorHAnsi" w:cstheme="minorHAnsi"/>
                <w:noProof/>
                <w:webHidden/>
                <w:sz w:val="24"/>
                <w:szCs w:val="24"/>
              </w:rPr>
              <w:instrText xml:space="preserve"> PAGEREF _Toc103952368 \h </w:instrText>
            </w:r>
            <w:r w:rsidRPr="00FF6A92">
              <w:rPr>
                <w:rFonts w:asciiTheme="minorHAnsi" w:hAnsiTheme="minorHAnsi" w:cstheme="minorHAnsi"/>
                <w:noProof/>
                <w:webHidden/>
                <w:sz w:val="24"/>
                <w:szCs w:val="24"/>
              </w:rPr>
            </w:r>
            <w:r w:rsidRPr="00FF6A92">
              <w:rPr>
                <w:rFonts w:asciiTheme="minorHAnsi" w:hAnsiTheme="minorHAnsi" w:cstheme="minorHAnsi"/>
                <w:noProof/>
                <w:webHidden/>
                <w:sz w:val="24"/>
                <w:szCs w:val="24"/>
              </w:rPr>
              <w:fldChar w:fldCharType="separate"/>
            </w:r>
            <w:r w:rsidR="009F130D">
              <w:rPr>
                <w:rFonts w:asciiTheme="minorHAnsi" w:hAnsiTheme="minorHAnsi" w:cstheme="minorHAnsi"/>
                <w:noProof/>
                <w:webHidden/>
                <w:sz w:val="24"/>
                <w:szCs w:val="24"/>
              </w:rPr>
              <w:t>8</w:t>
            </w:r>
            <w:r w:rsidRPr="00FF6A92">
              <w:rPr>
                <w:rFonts w:asciiTheme="minorHAnsi" w:hAnsiTheme="minorHAnsi" w:cstheme="minorHAnsi"/>
                <w:noProof/>
                <w:webHidden/>
                <w:sz w:val="24"/>
                <w:szCs w:val="24"/>
              </w:rPr>
              <w:fldChar w:fldCharType="end"/>
            </w:r>
          </w:hyperlink>
        </w:p>
        <w:p w14:paraId="56D1CEF4" w14:textId="57E1F5AC" w:rsidR="0040571A" w:rsidRPr="00FF6A92" w:rsidRDefault="0040571A" w:rsidP="0040571A">
          <w:pPr>
            <w:pStyle w:val="TOC1"/>
            <w:rPr>
              <w:rFonts w:asciiTheme="minorHAnsi" w:eastAsiaTheme="minorEastAsia" w:hAnsiTheme="minorHAnsi" w:cstheme="minorHAnsi"/>
              <w:noProof/>
              <w:sz w:val="24"/>
              <w:szCs w:val="24"/>
              <w:lang w:val="en-US"/>
            </w:rPr>
          </w:pPr>
          <w:hyperlink w:anchor="_Toc103952369" w:history="1">
            <w:r w:rsidRPr="00FF6A92">
              <w:rPr>
                <w:rStyle w:val="Hyperlink"/>
                <w:rFonts w:asciiTheme="minorHAnsi" w:hAnsiTheme="minorHAnsi" w:cstheme="minorHAnsi"/>
                <w:noProof/>
                <w:sz w:val="24"/>
                <w:szCs w:val="24"/>
              </w:rPr>
              <w:t>12.0</w:t>
            </w:r>
            <w:r w:rsidRPr="00FF6A92">
              <w:rPr>
                <w:rFonts w:asciiTheme="minorHAnsi" w:eastAsiaTheme="minorEastAsia" w:hAnsiTheme="minorHAnsi" w:cstheme="minorHAnsi"/>
                <w:noProof/>
                <w:sz w:val="24"/>
                <w:szCs w:val="24"/>
                <w:lang w:val="en-US"/>
              </w:rPr>
              <w:tab/>
            </w:r>
            <w:r w:rsidRPr="00FF6A92">
              <w:rPr>
                <w:rStyle w:val="Hyperlink"/>
                <w:rFonts w:asciiTheme="minorHAnsi" w:hAnsiTheme="minorHAnsi" w:cstheme="minorHAnsi"/>
                <w:noProof/>
                <w:sz w:val="24"/>
                <w:szCs w:val="24"/>
              </w:rPr>
              <w:t>Performance Reporting</w:t>
            </w:r>
            <w:r w:rsidRPr="00FF6A92">
              <w:rPr>
                <w:rFonts w:asciiTheme="minorHAnsi" w:hAnsiTheme="minorHAnsi" w:cstheme="minorHAnsi"/>
                <w:noProof/>
                <w:webHidden/>
                <w:sz w:val="24"/>
                <w:szCs w:val="24"/>
              </w:rPr>
              <w:tab/>
            </w:r>
            <w:r w:rsidRPr="00FF6A92">
              <w:rPr>
                <w:rFonts w:asciiTheme="minorHAnsi" w:hAnsiTheme="minorHAnsi" w:cstheme="minorHAnsi"/>
                <w:noProof/>
                <w:webHidden/>
                <w:sz w:val="24"/>
                <w:szCs w:val="24"/>
              </w:rPr>
              <w:fldChar w:fldCharType="begin"/>
            </w:r>
            <w:r w:rsidRPr="00FF6A92">
              <w:rPr>
                <w:rFonts w:asciiTheme="minorHAnsi" w:hAnsiTheme="minorHAnsi" w:cstheme="minorHAnsi"/>
                <w:noProof/>
                <w:webHidden/>
                <w:sz w:val="24"/>
                <w:szCs w:val="24"/>
              </w:rPr>
              <w:instrText xml:space="preserve"> PAGEREF _Toc103952369 \h </w:instrText>
            </w:r>
            <w:r w:rsidRPr="00FF6A92">
              <w:rPr>
                <w:rFonts w:asciiTheme="minorHAnsi" w:hAnsiTheme="minorHAnsi" w:cstheme="minorHAnsi"/>
                <w:noProof/>
                <w:webHidden/>
                <w:sz w:val="24"/>
                <w:szCs w:val="24"/>
              </w:rPr>
            </w:r>
            <w:r w:rsidRPr="00FF6A92">
              <w:rPr>
                <w:rFonts w:asciiTheme="minorHAnsi" w:hAnsiTheme="minorHAnsi" w:cstheme="minorHAnsi"/>
                <w:noProof/>
                <w:webHidden/>
                <w:sz w:val="24"/>
                <w:szCs w:val="24"/>
              </w:rPr>
              <w:fldChar w:fldCharType="separate"/>
            </w:r>
            <w:r w:rsidR="009F130D">
              <w:rPr>
                <w:rFonts w:asciiTheme="minorHAnsi" w:hAnsiTheme="minorHAnsi" w:cstheme="minorHAnsi"/>
                <w:noProof/>
                <w:webHidden/>
                <w:sz w:val="24"/>
                <w:szCs w:val="24"/>
              </w:rPr>
              <w:t>9</w:t>
            </w:r>
            <w:r w:rsidRPr="00FF6A92">
              <w:rPr>
                <w:rFonts w:asciiTheme="minorHAnsi" w:hAnsiTheme="minorHAnsi" w:cstheme="minorHAnsi"/>
                <w:noProof/>
                <w:webHidden/>
                <w:sz w:val="24"/>
                <w:szCs w:val="24"/>
              </w:rPr>
              <w:fldChar w:fldCharType="end"/>
            </w:r>
          </w:hyperlink>
        </w:p>
        <w:p w14:paraId="49FD5DB4" w14:textId="54F7531C" w:rsidR="0040571A" w:rsidRPr="00FF6A92" w:rsidRDefault="0040571A" w:rsidP="0040571A">
          <w:pPr>
            <w:pStyle w:val="TOC1"/>
            <w:rPr>
              <w:rFonts w:asciiTheme="minorHAnsi" w:eastAsiaTheme="minorEastAsia" w:hAnsiTheme="minorHAnsi" w:cstheme="minorHAnsi"/>
              <w:noProof/>
              <w:sz w:val="24"/>
              <w:szCs w:val="24"/>
              <w:lang w:val="en-US"/>
            </w:rPr>
          </w:pPr>
          <w:hyperlink w:anchor="_Toc103952370" w:history="1">
            <w:r w:rsidRPr="00FF6A92">
              <w:rPr>
                <w:rStyle w:val="Hyperlink"/>
                <w:rFonts w:asciiTheme="minorHAnsi" w:hAnsiTheme="minorHAnsi" w:cstheme="minorHAnsi"/>
                <w:noProof/>
                <w:sz w:val="24"/>
                <w:szCs w:val="24"/>
              </w:rPr>
              <w:t>13.0</w:t>
            </w:r>
            <w:r w:rsidRPr="00FF6A92">
              <w:rPr>
                <w:rFonts w:asciiTheme="minorHAnsi" w:eastAsiaTheme="minorEastAsia" w:hAnsiTheme="minorHAnsi" w:cstheme="minorHAnsi"/>
                <w:noProof/>
                <w:sz w:val="24"/>
                <w:szCs w:val="24"/>
                <w:lang w:val="en-US"/>
              </w:rPr>
              <w:tab/>
            </w:r>
            <w:r w:rsidRPr="00FF6A92">
              <w:rPr>
                <w:rStyle w:val="Hyperlink"/>
                <w:rFonts w:asciiTheme="minorHAnsi" w:hAnsiTheme="minorHAnsi" w:cstheme="minorHAnsi"/>
                <w:noProof/>
                <w:sz w:val="24"/>
                <w:szCs w:val="24"/>
              </w:rPr>
              <w:t>Quality Assurance</w:t>
            </w:r>
            <w:r w:rsidRPr="00FF6A92">
              <w:rPr>
                <w:rFonts w:asciiTheme="minorHAnsi" w:hAnsiTheme="minorHAnsi" w:cstheme="minorHAnsi"/>
                <w:noProof/>
                <w:webHidden/>
                <w:sz w:val="24"/>
                <w:szCs w:val="24"/>
              </w:rPr>
              <w:tab/>
            </w:r>
            <w:r w:rsidRPr="00FF6A92">
              <w:rPr>
                <w:rFonts w:asciiTheme="minorHAnsi" w:hAnsiTheme="minorHAnsi" w:cstheme="minorHAnsi"/>
                <w:noProof/>
                <w:webHidden/>
                <w:sz w:val="24"/>
                <w:szCs w:val="24"/>
              </w:rPr>
              <w:fldChar w:fldCharType="begin"/>
            </w:r>
            <w:r w:rsidRPr="00FF6A92">
              <w:rPr>
                <w:rFonts w:asciiTheme="minorHAnsi" w:hAnsiTheme="minorHAnsi" w:cstheme="minorHAnsi"/>
                <w:noProof/>
                <w:webHidden/>
                <w:sz w:val="24"/>
                <w:szCs w:val="24"/>
              </w:rPr>
              <w:instrText xml:space="preserve"> PAGEREF _Toc103952370 \h </w:instrText>
            </w:r>
            <w:r w:rsidRPr="00FF6A92">
              <w:rPr>
                <w:rFonts w:asciiTheme="minorHAnsi" w:hAnsiTheme="minorHAnsi" w:cstheme="minorHAnsi"/>
                <w:noProof/>
                <w:webHidden/>
                <w:sz w:val="24"/>
                <w:szCs w:val="24"/>
              </w:rPr>
            </w:r>
            <w:r w:rsidRPr="00FF6A92">
              <w:rPr>
                <w:rFonts w:asciiTheme="minorHAnsi" w:hAnsiTheme="minorHAnsi" w:cstheme="minorHAnsi"/>
                <w:noProof/>
                <w:webHidden/>
                <w:sz w:val="24"/>
                <w:szCs w:val="24"/>
              </w:rPr>
              <w:fldChar w:fldCharType="separate"/>
            </w:r>
            <w:r w:rsidR="009F130D">
              <w:rPr>
                <w:rFonts w:asciiTheme="minorHAnsi" w:hAnsiTheme="minorHAnsi" w:cstheme="minorHAnsi"/>
                <w:noProof/>
                <w:webHidden/>
                <w:sz w:val="24"/>
                <w:szCs w:val="24"/>
              </w:rPr>
              <w:t>9</w:t>
            </w:r>
            <w:r w:rsidRPr="00FF6A92">
              <w:rPr>
                <w:rFonts w:asciiTheme="minorHAnsi" w:hAnsiTheme="minorHAnsi" w:cstheme="minorHAnsi"/>
                <w:noProof/>
                <w:webHidden/>
                <w:sz w:val="24"/>
                <w:szCs w:val="24"/>
              </w:rPr>
              <w:fldChar w:fldCharType="end"/>
            </w:r>
          </w:hyperlink>
        </w:p>
        <w:p w14:paraId="18008DEC" w14:textId="37661EC2" w:rsidR="0040571A" w:rsidRPr="00FF6A92" w:rsidRDefault="0040571A" w:rsidP="0040571A">
          <w:pPr>
            <w:pStyle w:val="TOC1"/>
            <w:rPr>
              <w:rFonts w:asciiTheme="minorHAnsi" w:eastAsiaTheme="minorEastAsia" w:hAnsiTheme="minorHAnsi" w:cstheme="minorHAnsi"/>
              <w:noProof/>
              <w:sz w:val="24"/>
              <w:szCs w:val="24"/>
              <w:lang w:val="en-US"/>
            </w:rPr>
          </w:pPr>
          <w:hyperlink w:anchor="_Toc103952371" w:history="1">
            <w:r w:rsidRPr="00FF6A92">
              <w:rPr>
                <w:rStyle w:val="Hyperlink"/>
                <w:rFonts w:asciiTheme="minorHAnsi" w:hAnsiTheme="minorHAnsi" w:cstheme="minorHAnsi"/>
                <w:noProof/>
                <w:sz w:val="24"/>
                <w:szCs w:val="24"/>
              </w:rPr>
              <w:t>14.0</w:t>
            </w:r>
            <w:r w:rsidRPr="00FF6A92">
              <w:rPr>
                <w:rFonts w:asciiTheme="minorHAnsi" w:eastAsiaTheme="minorEastAsia" w:hAnsiTheme="minorHAnsi" w:cstheme="minorHAnsi"/>
                <w:noProof/>
                <w:sz w:val="24"/>
                <w:szCs w:val="24"/>
                <w:lang w:val="en-US"/>
              </w:rPr>
              <w:tab/>
            </w:r>
            <w:r w:rsidRPr="00FF6A92">
              <w:rPr>
                <w:rStyle w:val="Hyperlink"/>
                <w:rFonts w:asciiTheme="minorHAnsi" w:hAnsiTheme="minorHAnsi" w:cstheme="minorHAnsi"/>
                <w:noProof/>
                <w:sz w:val="24"/>
                <w:szCs w:val="24"/>
              </w:rPr>
              <w:t>Significant Non-Compliance and Escalation</w:t>
            </w:r>
            <w:r w:rsidRPr="00FF6A92">
              <w:rPr>
                <w:rFonts w:asciiTheme="minorHAnsi" w:hAnsiTheme="minorHAnsi" w:cstheme="minorHAnsi"/>
                <w:noProof/>
                <w:webHidden/>
                <w:sz w:val="24"/>
                <w:szCs w:val="24"/>
              </w:rPr>
              <w:tab/>
            </w:r>
            <w:r w:rsidRPr="00FF6A92">
              <w:rPr>
                <w:rFonts w:asciiTheme="minorHAnsi" w:hAnsiTheme="minorHAnsi" w:cstheme="minorHAnsi"/>
                <w:noProof/>
                <w:webHidden/>
                <w:sz w:val="24"/>
                <w:szCs w:val="24"/>
              </w:rPr>
              <w:fldChar w:fldCharType="begin"/>
            </w:r>
            <w:r w:rsidRPr="00FF6A92">
              <w:rPr>
                <w:rFonts w:asciiTheme="minorHAnsi" w:hAnsiTheme="minorHAnsi" w:cstheme="minorHAnsi"/>
                <w:noProof/>
                <w:webHidden/>
                <w:sz w:val="24"/>
                <w:szCs w:val="24"/>
              </w:rPr>
              <w:instrText xml:space="preserve"> PAGEREF _Toc103952371 \h </w:instrText>
            </w:r>
            <w:r w:rsidRPr="00FF6A92">
              <w:rPr>
                <w:rFonts w:asciiTheme="minorHAnsi" w:hAnsiTheme="minorHAnsi" w:cstheme="minorHAnsi"/>
                <w:noProof/>
                <w:webHidden/>
                <w:sz w:val="24"/>
                <w:szCs w:val="24"/>
              </w:rPr>
            </w:r>
            <w:r w:rsidRPr="00FF6A92">
              <w:rPr>
                <w:rFonts w:asciiTheme="minorHAnsi" w:hAnsiTheme="minorHAnsi" w:cstheme="minorHAnsi"/>
                <w:noProof/>
                <w:webHidden/>
                <w:sz w:val="24"/>
                <w:szCs w:val="24"/>
              </w:rPr>
              <w:fldChar w:fldCharType="separate"/>
            </w:r>
            <w:r w:rsidR="009F130D">
              <w:rPr>
                <w:rFonts w:asciiTheme="minorHAnsi" w:hAnsiTheme="minorHAnsi" w:cstheme="minorHAnsi"/>
                <w:noProof/>
                <w:webHidden/>
                <w:sz w:val="24"/>
                <w:szCs w:val="24"/>
              </w:rPr>
              <w:t>9</w:t>
            </w:r>
            <w:r w:rsidRPr="00FF6A92">
              <w:rPr>
                <w:rFonts w:asciiTheme="minorHAnsi" w:hAnsiTheme="minorHAnsi" w:cstheme="minorHAnsi"/>
                <w:noProof/>
                <w:webHidden/>
                <w:sz w:val="24"/>
                <w:szCs w:val="24"/>
              </w:rPr>
              <w:fldChar w:fldCharType="end"/>
            </w:r>
          </w:hyperlink>
        </w:p>
        <w:p w14:paraId="68514DCE" w14:textId="756A9938" w:rsidR="0040571A" w:rsidRPr="00FF6A92" w:rsidRDefault="0040571A" w:rsidP="0040571A">
          <w:pPr>
            <w:pStyle w:val="TOC1"/>
            <w:rPr>
              <w:rFonts w:asciiTheme="minorHAnsi" w:eastAsiaTheme="minorEastAsia" w:hAnsiTheme="minorHAnsi" w:cstheme="minorHAnsi"/>
              <w:noProof/>
              <w:sz w:val="24"/>
              <w:szCs w:val="24"/>
              <w:lang w:val="en-US"/>
            </w:rPr>
          </w:pPr>
          <w:hyperlink w:anchor="_Toc103952372" w:history="1">
            <w:r w:rsidRPr="00FF6A92">
              <w:rPr>
                <w:rStyle w:val="Hyperlink"/>
                <w:rFonts w:asciiTheme="minorHAnsi" w:hAnsiTheme="minorHAnsi" w:cstheme="minorHAnsi"/>
                <w:noProof/>
                <w:sz w:val="24"/>
                <w:szCs w:val="24"/>
              </w:rPr>
              <w:t>15.0</w:t>
            </w:r>
            <w:r w:rsidRPr="00FF6A92">
              <w:rPr>
                <w:rFonts w:asciiTheme="minorHAnsi" w:eastAsiaTheme="minorEastAsia" w:hAnsiTheme="minorHAnsi" w:cstheme="minorHAnsi"/>
                <w:noProof/>
                <w:sz w:val="24"/>
                <w:szCs w:val="24"/>
                <w:lang w:val="en-US"/>
              </w:rPr>
              <w:tab/>
            </w:r>
            <w:r w:rsidRPr="00FF6A92">
              <w:rPr>
                <w:rStyle w:val="Hyperlink"/>
                <w:rFonts w:asciiTheme="minorHAnsi" w:hAnsiTheme="minorHAnsi" w:cstheme="minorHAnsi"/>
                <w:noProof/>
                <w:sz w:val="24"/>
                <w:szCs w:val="24"/>
              </w:rPr>
              <w:t>Glossary</w:t>
            </w:r>
            <w:r w:rsidRPr="00FF6A92">
              <w:rPr>
                <w:rFonts w:asciiTheme="minorHAnsi" w:hAnsiTheme="minorHAnsi" w:cstheme="minorHAnsi"/>
                <w:noProof/>
                <w:webHidden/>
                <w:sz w:val="24"/>
                <w:szCs w:val="24"/>
              </w:rPr>
              <w:tab/>
            </w:r>
            <w:r w:rsidRPr="00FF6A92">
              <w:rPr>
                <w:rFonts w:asciiTheme="minorHAnsi" w:hAnsiTheme="minorHAnsi" w:cstheme="minorHAnsi"/>
                <w:noProof/>
                <w:webHidden/>
                <w:sz w:val="24"/>
                <w:szCs w:val="24"/>
              </w:rPr>
              <w:fldChar w:fldCharType="begin"/>
            </w:r>
            <w:r w:rsidRPr="00FF6A92">
              <w:rPr>
                <w:rFonts w:asciiTheme="minorHAnsi" w:hAnsiTheme="minorHAnsi" w:cstheme="minorHAnsi"/>
                <w:noProof/>
                <w:webHidden/>
                <w:sz w:val="24"/>
                <w:szCs w:val="24"/>
              </w:rPr>
              <w:instrText xml:space="preserve"> PAGEREF _Toc103952372 \h </w:instrText>
            </w:r>
            <w:r w:rsidRPr="00FF6A92">
              <w:rPr>
                <w:rFonts w:asciiTheme="minorHAnsi" w:hAnsiTheme="minorHAnsi" w:cstheme="minorHAnsi"/>
                <w:noProof/>
                <w:webHidden/>
                <w:sz w:val="24"/>
                <w:szCs w:val="24"/>
              </w:rPr>
            </w:r>
            <w:r w:rsidRPr="00FF6A92">
              <w:rPr>
                <w:rFonts w:asciiTheme="minorHAnsi" w:hAnsiTheme="minorHAnsi" w:cstheme="minorHAnsi"/>
                <w:noProof/>
                <w:webHidden/>
                <w:sz w:val="24"/>
                <w:szCs w:val="24"/>
              </w:rPr>
              <w:fldChar w:fldCharType="separate"/>
            </w:r>
            <w:r w:rsidR="009F130D">
              <w:rPr>
                <w:rFonts w:asciiTheme="minorHAnsi" w:hAnsiTheme="minorHAnsi" w:cstheme="minorHAnsi"/>
                <w:noProof/>
                <w:webHidden/>
                <w:sz w:val="24"/>
                <w:szCs w:val="24"/>
              </w:rPr>
              <w:t>10</w:t>
            </w:r>
            <w:r w:rsidRPr="00FF6A92">
              <w:rPr>
                <w:rFonts w:asciiTheme="minorHAnsi" w:hAnsiTheme="minorHAnsi" w:cstheme="minorHAnsi"/>
                <w:noProof/>
                <w:webHidden/>
                <w:sz w:val="24"/>
                <w:szCs w:val="24"/>
              </w:rPr>
              <w:fldChar w:fldCharType="end"/>
            </w:r>
          </w:hyperlink>
        </w:p>
        <w:p w14:paraId="1222C516" w14:textId="279A564D" w:rsidR="0040571A" w:rsidRPr="00FF6A92" w:rsidRDefault="0040571A" w:rsidP="0040571A">
          <w:pPr>
            <w:pStyle w:val="TOC1"/>
            <w:rPr>
              <w:rFonts w:asciiTheme="minorHAnsi" w:eastAsiaTheme="minorEastAsia" w:hAnsiTheme="minorHAnsi" w:cstheme="minorHAnsi"/>
              <w:noProof/>
              <w:sz w:val="24"/>
              <w:szCs w:val="24"/>
              <w:lang w:val="en-US"/>
            </w:rPr>
          </w:pPr>
          <w:hyperlink w:anchor="_Toc103952373" w:history="1">
            <w:r w:rsidRPr="00FF6A92">
              <w:rPr>
                <w:rStyle w:val="Hyperlink"/>
                <w:rFonts w:asciiTheme="minorHAnsi" w:hAnsiTheme="minorHAnsi" w:cstheme="minorHAnsi"/>
                <w:noProof/>
                <w:sz w:val="24"/>
                <w:szCs w:val="24"/>
              </w:rPr>
              <w:t>Appendix 1- Additional Legislation</w:t>
            </w:r>
            <w:r w:rsidRPr="00FF6A92">
              <w:rPr>
                <w:rFonts w:asciiTheme="minorHAnsi" w:hAnsiTheme="minorHAnsi" w:cstheme="minorHAnsi"/>
                <w:noProof/>
                <w:webHidden/>
                <w:sz w:val="24"/>
                <w:szCs w:val="24"/>
              </w:rPr>
              <w:tab/>
            </w:r>
            <w:r w:rsidRPr="00FF6A92">
              <w:rPr>
                <w:rFonts w:asciiTheme="minorHAnsi" w:hAnsiTheme="minorHAnsi" w:cstheme="minorHAnsi"/>
                <w:noProof/>
                <w:webHidden/>
                <w:sz w:val="24"/>
                <w:szCs w:val="24"/>
              </w:rPr>
              <w:fldChar w:fldCharType="begin"/>
            </w:r>
            <w:r w:rsidRPr="00FF6A92">
              <w:rPr>
                <w:rFonts w:asciiTheme="minorHAnsi" w:hAnsiTheme="minorHAnsi" w:cstheme="minorHAnsi"/>
                <w:noProof/>
                <w:webHidden/>
                <w:sz w:val="24"/>
                <w:szCs w:val="24"/>
              </w:rPr>
              <w:instrText xml:space="preserve"> PAGEREF _Toc103952373 \h </w:instrText>
            </w:r>
            <w:r w:rsidRPr="00FF6A92">
              <w:rPr>
                <w:rFonts w:asciiTheme="minorHAnsi" w:hAnsiTheme="minorHAnsi" w:cstheme="minorHAnsi"/>
                <w:noProof/>
                <w:webHidden/>
                <w:sz w:val="24"/>
                <w:szCs w:val="24"/>
              </w:rPr>
            </w:r>
            <w:r w:rsidRPr="00FF6A92">
              <w:rPr>
                <w:rFonts w:asciiTheme="minorHAnsi" w:hAnsiTheme="minorHAnsi" w:cstheme="minorHAnsi"/>
                <w:noProof/>
                <w:webHidden/>
                <w:sz w:val="24"/>
                <w:szCs w:val="24"/>
              </w:rPr>
              <w:fldChar w:fldCharType="separate"/>
            </w:r>
            <w:r w:rsidR="009F130D">
              <w:rPr>
                <w:rFonts w:asciiTheme="minorHAnsi" w:hAnsiTheme="minorHAnsi" w:cstheme="minorHAnsi"/>
                <w:noProof/>
                <w:webHidden/>
                <w:sz w:val="24"/>
                <w:szCs w:val="24"/>
              </w:rPr>
              <w:t>11</w:t>
            </w:r>
            <w:r w:rsidRPr="00FF6A92">
              <w:rPr>
                <w:rFonts w:asciiTheme="minorHAnsi" w:hAnsiTheme="minorHAnsi" w:cstheme="minorHAnsi"/>
                <w:noProof/>
                <w:webHidden/>
                <w:sz w:val="24"/>
                <w:szCs w:val="24"/>
              </w:rPr>
              <w:fldChar w:fldCharType="end"/>
            </w:r>
          </w:hyperlink>
        </w:p>
        <w:p w14:paraId="4C2842CF" w14:textId="3774F70D" w:rsidR="00201C37" w:rsidRPr="00FF6A92" w:rsidRDefault="00BB0F32" w:rsidP="0040571A">
          <w:pPr>
            <w:pStyle w:val="TOC1"/>
          </w:pPr>
          <w:r w:rsidRPr="00FF6A92">
            <w:rPr>
              <w:rFonts w:asciiTheme="minorHAnsi" w:hAnsiTheme="minorHAnsi" w:cstheme="minorHAnsi"/>
              <w:b/>
              <w:sz w:val="24"/>
              <w:szCs w:val="24"/>
            </w:rPr>
            <w:fldChar w:fldCharType="end"/>
          </w:r>
        </w:p>
      </w:sdtContent>
    </w:sdt>
    <w:p w14:paraId="3F97CD5A" w14:textId="77777777" w:rsidR="00201C37" w:rsidRPr="00FF6A92" w:rsidRDefault="00201C37" w:rsidP="00D85C34">
      <w:pPr>
        <w:rPr>
          <w:rFonts w:asciiTheme="minorHAnsi" w:hAnsiTheme="minorHAnsi" w:cstheme="minorHAnsi"/>
          <w:color w:val="313131"/>
        </w:rPr>
        <w:sectPr w:rsidR="00201C37" w:rsidRPr="00FF6A92" w:rsidSect="00AB3B00">
          <w:headerReference w:type="even" r:id="rId13"/>
          <w:headerReference w:type="default" r:id="rId14"/>
          <w:footerReference w:type="default" r:id="rId15"/>
          <w:headerReference w:type="first" r:id="rId16"/>
          <w:pgSz w:w="11906" w:h="16838"/>
          <w:pgMar w:top="1440" w:right="1440" w:bottom="1440" w:left="1440" w:header="709" w:footer="709" w:gutter="0"/>
          <w:cols w:space="708"/>
          <w:docGrid w:linePitch="360"/>
        </w:sectPr>
      </w:pPr>
    </w:p>
    <w:p w14:paraId="3DADBA7B" w14:textId="698C6312" w:rsidR="00A4653C" w:rsidRPr="00FF6A92" w:rsidRDefault="00A4653C" w:rsidP="00D85C34">
      <w:pPr>
        <w:pStyle w:val="Heading1"/>
        <w:spacing w:before="120"/>
        <w:ind w:left="851" w:hanging="851"/>
        <w:jc w:val="both"/>
        <w:rPr>
          <w:rFonts w:asciiTheme="minorHAnsi" w:hAnsiTheme="minorHAnsi" w:cstheme="minorHAnsi"/>
          <w:color w:val="313131"/>
          <w:szCs w:val="22"/>
        </w:rPr>
      </w:pPr>
      <w:bookmarkStart w:id="3" w:name="_Toc103952358"/>
      <w:r w:rsidRPr="00FF6A92">
        <w:rPr>
          <w:rFonts w:asciiTheme="minorHAnsi" w:hAnsiTheme="minorHAnsi" w:cstheme="minorHAnsi"/>
          <w:color w:val="313131"/>
          <w:szCs w:val="22"/>
        </w:rPr>
        <w:lastRenderedPageBreak/>
        <w:t>Introduction</w:t>
      </w:r>
      <w:r w:rsidR="00BB0F32" w:rsidRPr="00FF6A92">
        <w:rPr>
          <w:rFonts w:asciiTheme="minorHAnsi" w:hAnsiTheme="minorHAnsi" w:cstheme="minorHAnsi"/>
          <w:color w:val="313131"/>
          <w:szCs w:val="22"/>
        </w:rPr>
        <w:t xml:space="preserve"> and </w:t>
      </w:r>
      <w:r w:rsidR="00193077" w:rsidRPr="00FF6A92">
        <w:rPr>
          <w:rFonts w:asciiTheme="minorHAnsi" w:hAnsiTheme="minorHAnsi" w:cstheme="minorHAnsi"/>
          <w:color w:val="313131"/>
          <w:szCs w:val="22"/>
        </w:rPr>
        <w:t>Objectives</w:t>
      </w:r>
      <w:bookmarkEnd w:id="3"/>
    </w:p>
    <w:p w14:paraId="21A22E16" w14:textId="05AD53C0" w:rsidR="00193077" w:rsidRPr="00FF6A92" w:rsidRDefault="00193077" w:rsidP="00D85C3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 xml:space="preserve">As a landlord, </w:t>
      </w:r>
      <w:r w:rsidR="003D3CE7" w:rsidRPr="00FF6A92">
        <w:rPr>
          <w:rFonts w:asciiTheme="minorHAnsi" w:hAnsiTheme="minorHAnsi" w:cstheme="minorHAnsi"/>
          <w:b w:val="0"/>
          <w:color w:val="313131"/>
          <w:sz w:val="24"/>
          <w:szCs w:val="24"/>
        </w:rPr>
        <w:t>Broadacres Housing Association (B</w:t>
      </w:r>
      <w:r w:rsidR="005F4A7C" w:rsidRPr="00FF6A92">
        <w:rPr>
          <w:rFonts w:asciiTheme="minorHAnsi" w:hAnsiTheme="minorHAnsi" w:cstheme="minorHAnsi"/>
          <w:b w:val="0"/>
          <w:color w:val="313131"/>
          <w:sz w:val="24"/>
          <w:szCs w:val="24"/>
        </w:rPr>
        <w:t>HA</w:t>
      </w:r>
      <w:r w:rsidR="003D3CE7" w:rsidRPr="00FF6A92">
        <w:rPr>
          <w:rFonts w:asciiTheme="minorHAnsi" w:hAnsiTheme="minorHAnsi" w:cstheme="minorHAnsi"/>
          <w:b w:val="0"/>
          <w:color w:val="313131"/>
          <w:sz w:val="24"/>
          <w:szCs w:val="24"/>
        </w:rPr>
        <w:t>)</w:t>
      </w:r>
      <w:r w:rsidRPr="00FF6A92">
        <w:rPr>
          <w:rFonts w:asciiTheme="minorHAnsi" w:hAnsiTheme="minorHAnsi" w:cstheme="minorHAnsi"/>
          <w:b w:val="0"/>
          <w:color w:val="313131"/>
          <w:sz w:val="24"/>
          <w:szCs w:val="24"/>
        </w:rPr>
        <w:t xml:space="preserve"> is</w:t>
      </w:r>
      <w:r w:rsidR="00FA018D" w:rsidRPr="00FF6A92">
        <w:rPr>
          <w:rFonts w:asciiTheme="minorHAnsi" w:hAnsiTheme="minorHAnsi" w:cstheme="minorHAnsi"/>
          <w:b w:val="0"/>
          <w:color w:val="313131"/>
          <w:sz w:val="24"/>
          <w:szCs w:val="24"/>
        </w:rPr>
        <w:t xml:space="preserve"> responsible for</w:t>
      </w:r>
      <w:r w:rsidRPr="00FF6A92">
        <w:rPr>
          <w:rFonts w:asciiTheme="minorHAnsi" w:hAnsiTheme="minorHAnsi" w:cstheme="minorHAnsi"/>
          <w:b w:val="0"/>
          <w:color w:val="313131"/>
          <w:sz w:val="24"/>
          <w:szCs w:val="24"/>
        </w:rPr>
        <w:t xml:space="preserve"> maintenance and repairs to </w:t>
      </w:r>
      <w:r w:rsidR="000F3C94" w:rsidRPr="00FF6A92">
        <w:rPr>
          <w:rFonts w:asciiTheme="minorHAnsi" w:hAnsiTheme="minorHAnsi" w:cstheme="minorHAnsi"/>
          <w:b w:val="0"/>
          <w:color w:val="313131"/>
          <w:sz w:val="24"/>
          <w:szCs w:val="24"/>
        </w:rPr>
        <w:t>our</w:t>
      </w:r>
      <w:r w:rsidRPr="00FF6A92">
        <w:rPr>
          <w:rFonts w:asciiTheme="minorHAnsi" w:hAnsiTheme="minorHAnsi" w:cstheme="minorHAnsi"/>
          <w:b w:val="0"/>
          <w:color w:val="313131"/>
          <w:sz w:val="24"/>
          <w:szCs w:val="24"/>
        </w:rPr>
        <w:t xml:space="preserve"> homes, communal blocks and other properties </w:t>
      </w:r>
      <w:r w:rsidR="000F3C94" w:rsidRPr="00FF6A92">
        <w:rPr>
          <w:rFonts w:asciiTheme="minorHAnsi" w:hAnsiTheme="minorHAnsi" w:cstheme="minorHAnsi"/>
          <w:b w:val="0"/>
          <w:color w:val="313131"/>
          <w:sz w:val="24"/>
          <w:szCs w:val="24"/>
        </w:rPr>
        <w:t>we own</w:t>
      </w:r>
      <w:r w:rsidRPr="00FF6A92">
        <w:rPr>
          <w:rFonts w:asciiTheme="minorHAnsi" w:hAnsiTheme="minorHAnsi" w:cstheme="minorHAnsi"/>
          <w:b w:val="0"/>
          <w:color w:val="313131"/>
          <w:sz w:val="24"/>
          <w:szCs w:val="24"/>
        </w:rPr>
        <w:t xml:space="preserve"> and manage, some of which will contain domestic lifts, passenger lifts and other lifting equipment. We are responsible for maintaining these lifts and carrying out periodic thorough examinations to ensure they continue to</w:t>
      </w:r>
      <w:r w:rsidR="000F3C94" w:rsidRPr="00FF6A92">
        <w:rPr>
          <w:rFonts w:asciiTheme="minorHAnsi" w:hAnsiTheme="minorHAnsi" w:cstheme="minorHAnsi"/>
          <w:b w:val="0"/>
          <w:color w:val="313131"/>
          <w:sz w:val="24"/>
          <w:szCs w:val="24"/>
        </w:rPr>
        <w:t xml:space="preserve"> operate safely.</w:t>
      </w:r>
    </w:p>
    <w:p w14:paraId="7C1F0D4B" w14:textId="7022895D" w:rsidR="00610F0B" w:rsidRPr="00FF6A92" w:rsidRDefault="00610F0B" w:rsidP="00D85C3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 xml:space="preserve">The key objective of this policy is to ensure our </w:t>
      </w:r>
      <w:r w:rsidR="001F22D4" w:rsidRPr="00FF6A92">
        <w:rPr>
          <w:rFonts w:asciiTheme="minorHAnsi" w:hAnsiTheme="minorHAnsi" w:cstheme="minorHAnsi"/>
          <w:b w:val="0"/>
          <w:color w:val="313131"/>
          <w:sz w:val="24"/>
          <w:szCs w:val="24"/>
        </w:rPr>
        <w:t>Board</w:t>
      </w:r>
      <w:r w:rsidR="000F3C94" w:rsidRPr="00FF6A92">
        <w:rPr>
          <w:rFonts w:asciiTheme="minorHAnsi" w:hAnsiTheme="minorHAnsi" w:cstheme="minorHAnsi"/>
          <w:b w:val="0"/>
          <w:color w:val="313131"/>
          <w:sz w:val="24"/>
          <w:szCs w:val="24"/>
        </w:rPr>
        <w:t xml:space="preserve">, </w:t>
      </w:r>
      <w:r w:rsidR="00BD6789" w:rsidRPr="00FF6A92">
        <w:rPr>
          <w:rFonts w:asciiTheme="minorHAnsi" w:hAnsiTheme="minorHAnsi" w:cstheme="minorHAnsi"/>
          <w:b w:val="0"/>
          <w:color w:val="313131"/>
          <w:sz w:val="24"/>
          <w:szCs w:val="24"/>
        </w:rPr>
        <w:t>Director</w:t>
      </w:r>
      <w:r w:rsidR="000F3C94" w:rsidRPr="00FF6A92">
        <w:rPr>
          <w:rFonts w:asciiTheme="minorHAnsi" w:hAnsiTheme="minorHAnsi" w:cstheme="minorHAnsi"/>
          <w:b w:val="0"/>
          <w:color w:val="313131"/>
          <w:sz w:val="24"/>
          <w:szCs w:val="24"/>
        </w:rPr>
        <w:t xml:space="preserve"> Management Team</w:t>
      </w:r>
      <w:r w:rsidRPr="00FF6A92">
        <w:rPr>
          <w:rFonts w:asciiTheme="minorHAnsi" w:hAnsiTheme="minorHAnsi" w:cstheme="minorHAnsi"/>
          <w:b w:val="0"/>
          <w:color w:val="313131"/>
          <w:sz w:val="24"/>
          <w:szCs w:val="24"/>
        </w:rPr>
        <w:t xml:space="preserve">, employees, partners and </w:t>
      </w:r>
      <w:r w:rsidR="000F3C94" w:rsidRPr="00FF6A92">
        <w:rPr>
          <w:rFonts w:asciiTheme="minorHAnsi" w:hAnsiTheme="minorHAnsi" w:cstheme="minorHAnsi"/>
          <w:b w:val="0"/>
          <w:color w:val="313131"/>
          <w:sz w:val="24"/>
          <w:szCs w:val="24"/>
        </w:rPr>
        <w:t>residents</w:t>
      </w:r>
      <w:r w:rsidRPr="00FF6A92">
        <w:rPr>
          <w:rFonts w:asciiTheme="minorHAnsi" w:hAnsiTheme="minorHAnsi" w:cstheme="minorHAnsi"/>
          <w:b w:val="0"/>
          <w:color w:val="313131"/>
          <w:sz w:val="24"/>
          <w:szCs w:val="24"/>
        </w:rPr>
        <w:t xml:space="preserve"> are clear on our legal and regulatory lift safety obligations. This policy provides the framework our staff and partners will operate within </w:t>
      </w:r>
      <w:r w:rsidR="00BB3EA5" w:rsidRPr="00FF6A92">
        <w:rPr>
          <w:rFonts w:asciiTheme="minorHAnsi" w:hAnsiTheme="minorHAnsi" w:cstheme="minorHAnsi"/>
          <w:b w:val="0"/>
          <w:color w:val="313131"/>
          <w:sz w:val="24"/>
          <w:szCs w:val="24"/>
        </w:rPr>
        <w:t>to</w:t>
      </w:r>
      <w:r w:rsidR="000F3C94" w:rsidRPr="00FF6A92">
        <w:rPr>
          <w:rFonts w:asciiTheme="minorHAnsi" w:hAnsiTheme="minorHAnsi" w:cstheme="minorHAnsi"/>
          <w:b w:val="0"/>
          <w:color w:val="313131"/>
          <w:sz w:val="24"/>
          <w:szCs w:val="24"/>
        </w:rPr>
        <w:t xml:space="preserve"> meet </w:t>
      </w:r>
      <w:r w:rsidRPr="00FF6A92">
        <w:rPr>
          <w:rFonts w:asciiTheme="minorHAnsi" w:hAnsiTheme="minorHAnsi" w:cstheme="minorHAnsi"/>
          <w:b w:val="0"/>
          <w:color w:val="313131"/>
          <w:sz w:val="24"/>
          <w:szCs w:val="24"/>
        </w:rPr>
        <w:t xml:space="preserve">these obligations. </w:t>
      </w:r>
    </w:p>
    <w:p w14:paraId="76CFCA63" w14:textId="77777777" w:rsidR="00F35B71" w:rsidRPr="00FF6A92" w:rsidRDefault="00F35B71" w:rsidP="00D85C3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This policy forms part of our wider organisational commitment to driving a health and safety culture amongst staff and contractors (as detailed within our Health and Safety Policy). It will be saved on our shared drive and distributed to all relevant members of staff.</w:t>
      </w:r>
    </w:p>
    <w:p w14:paraId="4ED1B139" w14:textId="2C0608FB" w:rsidR="00A4653C" w:rsidRPr="00FF6A92" w:rsidRDefault="00A4653C" w:rsidP="00D85C34">
      <w:pPr>
        <w:pStyle w:val="Heading1"/>
        <w:ind w:left="851" w:hanging="851"/>
        <w:jc w:val="both"/>
        <w:rPr>
          <w:rFonts w:asciiTheme="minorHAnsi" w:hAnsiTheme="minorHAnsi" w:cstheme="minorHAnsi"/>
          <w:color w:val="313131"/>
          <w:szCs w:val="22"/>
        </w:rPr>
      </w:pPr>
      <w:bookmarkStart w:id="4" w:name="_Toc103952359"/>
      <w:r w:rsidRPr="00FF6A92">
        <w:rPr>
          <w:rFonts w:asciiTheme="minorHAnsi" w:hAnsiTheme="minorHAnsi" w:cstheme="minorHAnsi"/>
          <w:color w:val="313131"/>
          <w:szCs w:val="22"/>
        </w:rPr>
        <w:t>Scope</w:t>
      </w:r>
      <w:bookmarkEnd w:id="4"/>
    </w:p>
    <w:p w14:paraId="02289857" w14:textId="07876E8A" w:rsidR="00610F0B" w:rsidRPr="00FF6A92" w:rsidRDefault="00610F0B" w:rsidP="00D85C3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 xml:space="preserve">This policy is relevant to all our employees, </w:t>
      </w:r>
      <w:r w:rsidR="000F3C94" w:rsidRPr="00FF6A92">
        <w:rPr>
          <w:rFonts w:asciiTheme="minorHAnsi" w:hAnsiTheme="minorHAnsi" w:cstheme="minorHAnsi"/>
          <w:b w:val="0"/>
          <w:color w:val="313131"/>
          <w:sz w:val="24"/>
          <w:szCs w:val="24"/>
        </w:rPr>
        <w:t>residents</w:t>
      </w:r>
      <w:r w:rsidRPr="00FF6A92">
        <w:rPr>
          <w:rFonts w:asciiTheme="minorHAnsi" w:hAnsiTheme="minorHAnsi" w:cstheme="minorHAnsi"/>
          <w:b w:val="0"/>
          <w:color w:val="313131"/>
          <w:sz w:val="24"/>
          <w:szCs w:val="24"/>
        </w:rPr>
        <w:t>, contractors, stakeholders and other persons who may work on, occupy, visit, or use our premises, or who may be affected by our activities or services.</w:t>
      </w:r>
    </w:p>
    <w:p w14:paraId="6A68F00F" w14:textId="063CB59D" w:rsidR="00610F0B" w:rsidRPr="00FF6A92" w:rsidRDefault="000320C0" w:rsidP="00D85C3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The policy</w:t>
      </w:r>
      <w:r w:rsidR="000F3C94" w:rsidRPr="00FF6A92">
        <w:rPr>
          <w:rFonts w:asciiTheme="minorHAnsi" w:hAnsiTheme="minorHAnsi" w:cstheme="minorHAnsi"/>
          <w:b w:val="0"/>
          <w:color w:val="313131"/>
          <w:sz w:val="24"/>
          <w:szCs w:val="24"/>
        </w:rPr>
        <w:t xml:space="preserve"> should be used by all to ensure they understand the obligations placed upon </w:t>
      </w:r>
      <w:r w:rsidR="003D3CE7" w:rsidRPr="00FF6A92">
        <w:rPr>
          <w:rFonts w:asciiTheme="minorHAnsi" w:hAnsiTheme="minorHAnsi" w:cstheme="minorHAnsi"/>
          <w:b w:val="0"/>
          <w:color w:val="313131"/>
          <w:sz w:val="24"/>
          <w:szCs w:val="24"/>
        </w:rPr>
        <w:t>B</w:t>
      </w:r>
      <w:r w:rsidR="005F4A7C" w:rsidRPr="00FF6A92">
        <w:rPr>
          <w:rFonts w:asciiTheme="minorHAnsi" w:hAnsiTheme="minorHAnsi" w:cstheme="minorHAnsi"/>
          <w:b w:val="0"/>
          <w:color w:val="313131"/>
          <w:sz w:val="24"/>
          <w:szCs w:val="24"/>
        </w:rPr>
        <w:t>HA</w:t>
      </w:r>
      <w:r w:rsidR="000F3C94" w:rsidRPr="00FF6A92">
        <w:rPr>
          <w:rFonts w:asciiTheme="minorHAnsi" w:hAnsiTheme="minorHAnsi" w:cstheme="minorHAnsi"/>
          <w:b w:val="0"/>
          <w:color w:val="313131"/>
          <w:sz w:val="24"/>
          <w:szCs w:val="24"/>
        </w:rPr>
        <w:t xml:space="preserve"> to maintain a safe environment for residents and employees within the home of each resident, and within a</w:t>
      </w:r>
      <w:r w:rsidR="001F22D4" w:rsidRPr="00FF6A92">
        <w:rPr>
          <w:rFonts w:asciiTheme="minorHAnsi" w:hAnsiTheme="minorHAnsi" w:cstheme="minorHAnsi"/>
          <w:b w:val="0"/>
          <w:color w:val="313131"/>
          <w:sz w:val="24"/>
          <w:szCs w:val="24"/>
        </w:rPr>
        <w:t>ll communal areas of</w:t>
      </w:r>
      <w:r w:rsidR="000F3C94" w:rsidRPr="00FF6A92">
        <w:rPr>
          <w:rFonts w:asciiTheme="minorHAnsi" w:hAnsiTheme="minorHAnsi" w:cstheme="minorHAnsi"/>
          <w:b w:val="0"/>
          <w:color w:val="313131"/>
          <w:sz w:val="24"/>
          <w:szCs w:val="24"/>
        </w:rPr>
        <w:t xml:space="preserve"> buildings</w:t>
      </w:r>
      <w:r w:rsidR="001F22D4" w:rsidRPr="00FF6A92">
        <w:rPr>
          <w:rFonts w:asciiTheme="minorHAnsi" w:hAnsiTheme="minorHAnsi" w:cstheme="minorHAnsi"/>
          <w:b w:val="0"/>
          <w:color w:val="313131"/>
          <w:sz w:val="24"/>
          <w:szCs w:val="24"/>
        </w:rPr>
        <w:t xml:space="preserve"> and other properties</w:t>
      </w:r>
      <w:r w:rsidR="000F3C94" w:rsidRPr="00FF6A92">
        <w:rPr>
          <w:rFonts w:asciiTheme="minorHAnsi" w:hAnsiTheme="minorHAnsi" w:cstheme="minorHAnsi"/>
          <w:b w:val="0"/>
          <w:color w:val="313131"/>
          <w:sz w:val="24"/>
          <w:szCs w:val="24"/>
        </w:rPr>
        <w:t xml:space="preserve"> we own and/or manage. Adherence to this policy is mandatory</w:t>
      </w:r>
      <w:r w:rsidR="00610F0B" w:rsidRPr="00FF6A92">
        <w:rPr>
          <w:rFonts w:asciiTheme="minorHAnsi" w:hAnsiTheme="minorHAnsi" w:cstheme="minorHAnsi"/>
          <w:b w:val="0"/>
          <w:color w:val="313131"/>
          <w:sz w:val="24"/>
          <w:szCs w:val="24"/>
        </w:rPr>
        <w:t>.</w:t>
      </w:r>
    </w:p>
    <w:p w14:paraId="42D293E1" w14:textId="4966BA03" w:rsidR="00610F0B" w:rsidRPr="00FF6A92" w:rsidRDefault="0010017C" w:rsidP="36573F32">
      <w:pPr>
        <w:pStyle w:val="Heading2"/>
        <w:keepNext w:val="0"/>
        <w:keepLines w:val="0"/>
        <w:ind w:left="851" w:hanging="851"/>
        <w:jc w:val="both"/>
        <w:rPr>
          <w:rFonts w:asciiTheme="minorHAnsi" w:hAnsiTheme="minorHAnsi" w:cstheme="minorBidi"/>
          <w:b w:val="0"/>
          <w:bCs w:val="0"/>
          <w:color w:val="313131"/>
          <w:sz w:val="24"/>
          <w:szCs w:val="24"/>
        </w:rPr>
      </w:pPr>
      <w:commentRangeStart w:id="5"/>
      <w:commentRangeStart w:id="6"/>
      <w:r w:rsidRPr="36573F32">
        <w:rPr>
          <w:rFonts w:asciiTheme="minorHAnsi" w:hAnsiTheme="minorHAnsi" w:cstheme="minorBidi"/>
          <w:b w:val="0"/>
          <w:bCs w:val="0"/>
          <w:color w:val="313131"/>
          <w:sz w:val="24"/>
          <w:szCs w:val="24"/>
        </w:rPr>
        <w:t>We</w:t>
      </w:r>
      <w:r w:rsidR="00610F0B" w:rsidRPr="36573F32">
        <w:rPr>
          <w:rFonts w:asciiTheme="minorHAnsi" w:hAnsiTheme="minorHAnsi" w:cstheme="minorBidi"/>
          <w:b w:val="0"/>
          <w:bCs w:val="0"/>
          <w:color w:val="313131"/>
          <w:sz w:val="24"/>
          <w:szCs w:val="24"/>
        </w:rPr>
        <w:t xml:space="preserve"> own and manage</w:t>
      </w:r>
      <w:r w:rsidRPr="36573F32">
        <w:rPr>
          <w:rFonts w:asciiTheme="minorHAnsi" w:hAnsiTheme="minorHAnsi" w:cstheme="minorBidi"/>
          <w:b w:val="0"/>
          <w:bCs w:val="0"/>
          <w:color w:val="313131"/>
          <w:sz w:val="24"/>
          <w:szCs w:val="24"/>
        </w:rPr>
        <w:t xml:space="preserve"> domestic</w:t>
      </w:r>
      <w:r w:rsidR="00610F0B" w:rsidRPr="36573F32">
        <w:rPr>
          <w:rFonts w:asciiTheme="minorHAnsi" w:hAnsiTheme="minorHAnsi" w:cstheme="minorBidi"/>
          <w:b w:val="0"/>
          <w:bCs w:val="0"/>
          <w:color w:val="313131"/>
          <w:sz w:val="24"/>
          <w:szCs w:val="24"/>
        </w:rPr>
        <w:t xml:space="preserve"> properties which have been</w:t>
      </w:r>
      <w:r w:rsidRPr="36573F32">
        <w:rPr>
          <w:rFonts w:asciiTheme="minorHAnsi" w:hAnsiTheme="minorHAnsi" w:cstheme="minorBidi"/>
          <w:b w:val="0"/>
          <w:bCs w:val="0"/>
          <w:color w:val="313131"/>
          <w:sz w:val="24"/>
          <w:szCs w:val="24"/>
        </w:rPr>
        <w:t xml:space="preserve"> adapted with living </w:t>
      </w:r>
      <w:r w:rsidR="00610F0B" w:rsidRPr="36573F32">
        <w:rPr>
          <w:rFonts w:asciiTheme="minorHAnsi" w:hAnsiTheme="minorHAnsi" w:cstheme="minorBidi"/>
          <w:b w:val="0"/>
          <w:bCs w:val="0"/>
          <w:color w:val="313131"/>
          <w:sz w:val="24"/>
          <w:szCs w:val="24"/>
        </w:rPr>
        <w:t>aids such as stair lifts</w:t>
      </w:r>
      <w:r w:rsidRPr="36573F32">
        <w:rPr>
          <w:rFonts w:asciiTheme="minorHAnsi" w:hAnsiTheme="minorHAnsi" w:cstheme="minorBidi"/>
          <w:b w:val="0"/>
          <w:bCs w:val="0"/>
          <w:color w:val="313131"/>
          <w:sz w:val="24"/>
          <w:szCs w:val="24"/>
        </w:rPr>
        <w:t>, through floor lifts</w:t>
      </w:r>
      <w:r w:rsidR="00D50BE0" w:rsidRPr="36573F32">
        <w:rPr>
          <w:rFonts w:asciiTheme="minorHAnsi" w:hAnsiTheme="minorHAnsi" w:cstheme="minorBidi"/>
          <w:b w:val="0"/>
          <w:bCs w:val="0"/>
          <w:color w:val="313131"/>
          <w:sz w:val="24"/>
          <w:szCs w:val="24"/>
        </w:rPr>
        <w:t>, assisted baths</w:t>
      </w:r>
      <w:r w:rsidR="00610F0B" w:rsidRPr="36573F32">
        <w:rPr>
          <w:rFonts w:asciiTheme="minorHAnsi" w:hAnsiTheme="minorHAnsi" w:cstheme="minorBidi"/>
          <w:b w:val="0"/>
          <w:bCs w:val="0"/>
          <w:color w:val="313131"/>
          <w:sz w:val="24"/>
          <w:szCs w:val="24"/>
        </w:rPr>
        <w:t xml:space="preserve"> and hoists to enable </w:t>
      </w:r>
      <w:r w:rsidR="000F3C94" w:rsidRPr="36573F32">
        <w:rPr>
          <w:rFonts w:asciiTheme="minorHAnsi" w:hAnsiTheme="minorHAnsi" w:cstheme="minorBidi"/>
          <w:b w:val="0"/>
          <w:bCs w:val="0"/>
          <w:color w:val="313131"/>
          <w:sz w:val="24"/>
          <w:szCs w:val="24"/>
        </w:rPr>
        <w:t>residents</w:t>
      </w:r>
      <w:r w:rsidR="00610F0B" w:rsidRPr="36573F32">
        <w:rPr>
          <w:rFonts w:asciiTheme="minorHAnsi" w:hAnsiTheme="minorHAnsi" w:cstheme="minorBidi"/>
          <w:b w:val="0"/>
          <w:bCs w:val="0"/>
          <w:color w:val="313131"/>
          <w:sz w:val="24"/>
          <w:szCs w:val="24"/>
        </w:rPr>
        <w:t xml:space="preserve"> to continue to live independently</w:t>
      </w:r>
      <w:r w:rsidRPr="36573F32">
        <w:rPr>
          <w:rFonts w:asciiTheme="minorHAnsi" w:hAnsiTheme="minorHAnsi" w:cstheme="minorBidi"/>
          <w:b w:val="0"/>
          <w:bCs w:val="0"/>
          <w:color w:val="313131"/>
          <w:sz w:val="24"/>
          <w:szCs w:val="24"/>
        </w:rPr>
        <w:t>. We take responsibility for the lifts</w:t>
      </w:r>
      <w:r w:rsidR="00610F0B" w:rsidRPr="36573F32">
        <w:rPr>
          <w:rFonts w:asciiTheme="minorHAnsi" w:hAnsiTheme="minorHAnsi" w:cstheme="minorBidi"/>
          <w:b w:val="0"/>
          <w:bCs w:val="0"/>
          <w:color w:val="313131"/>
          <w:sz w:val="24"/>
          <w:szCs w:val="24"/>
        </w:rPr>
        <w:t xml:space="preserve"> which have been installed with</w:t>
      </w:r>
      <w:r w:rsidR="001F22D4" w:rsidRPr="36573F32">
        <w:rPr>
          <w:rFonts w:asciiTheme="minorHAnsi" w:hAnsiTheme="minorHAnsi" w:cstheme="minorBidi"/>
          <w:b w:val="0"/>
          <w:bCs w:val="0"/>
          <w:color w:val="313131"/>
          <w:sz w:val="24"/>
          <w:szCs w:val="24"/>
        </w:rPr>
        <w:t>in</w:t>
      </w:r>
      <w:r w:rsidR="00610F0B" w:rsidRPr="36573F32">
        <w:rPr>
          <w:rFonts w:asciiTheme="minorHAnsi" w:hAnsiTheme="minorHAnsi" w:cstheme="minorBidi"/>
          <w:b w:val="0"/>
          <w:bCs w:val="0"/>
          <w:color w:val="313131"/>
          <w:sz w:val="24"/>
          <w:szCs w:val="24"/>
        </w:rPr>
        <w:t xml:space="preserve"> our </w:t>
      </w:r>
      <w:r w:rsidR="00D23344" w:rsidRPr="36573F32">
        <w:rPr>
          <w:rFonts w:asciiTheme="minorHAnsi" w:hAnsiTheme="minorHAnsi" w:cstheme="minorBidi"/>
          <w:b w:val="0"/>
          <w:bCs w:val="0"/>
          <w:color w:val="313131"/>
          <w:sz w:val="24"/>
          <w:szCs w:val="24"/>
        </w:rPr>
        <w:t>domestic properties</w:t>
      </w:r>
      <w:r w:rsidR="006D29D7" w:rsidRPr="36573F32">
        <w:rPr>
          <w:rFonts w:asciiTheme="minorHAnsi" w:hAnsiTheme="minorHAnsi" w:cstheme="minorBidi"/>
          <w:b w:val="0"/>
          <w:bCs w:val="0"/>
          <w:color w:val="313131"/>
          <w:sz w:val="24"/>
          <w:szCs w:val="24"/>
        </w:rPr>
        <w:t xml:space="preserve"> </w:t>
      </w:r>
      <w:r w:rsidR="00D23344" w:rsidRPr="36573F32">
        <w:rPr>
          <w:rFonts w:asciiTheme="minorHAnsi" w:hAnsiTheme="minorHAnsi" w:cstheme="minorBidi"/>
          <w:b w:val="0"/>
          <w:bCs w:val="0"/>
          <w:color w:val="313131"/>
          <w:sz w:val="24"/>
          <w:szCs w:val="24"/>
        </w:rPr>
        <w:t>which</w:t>
      </w:r>
      <w:r w:rsidR="006D29D7" w:rsidRPr="36573F32">
        <w:rPr>
          <w:rFonts w:asciiTheme="minorHAnsi" w:hAnsiTheme="minorHAnsi" w:cstheme="minorBidi"/>
          <w:b w:val="0"/>
          <w:bCs w:val="0"/>
          <w:color w:val="313131"/>
          <w:sz w:val="24"/>
          <w:szCs w:val="24"/>
        </w:rPr>
        <w:t xml:space="preserve"> we</w:t>
      </w:r>
      <w:r w:rsidR="00D23344" w:rsidRPr="36573F32">
        <w:rPr>
          <w:rFonts w:asciiTheme="minorHAnsi" w:hAnsiTheme="minorHAnsi" w:cstheme="minorBidi"/>
          <w:b w:val="0"/>
          <w:bCs w:val="0"/>
          <w:color w:val="313131"/>
          <w:sz w:val="24"/>
          <w:szCs w:val="24"/>
        </w:rPr>
        <w:t xml:space="preserve"> have been made</w:t>
      </w:r>
      <w:r w:rsidR="006D29D7" w:rsidRPr="36573F32">
        <w:rPr>
          <w:rFonts w:asciiTheme="minorHAnsi" w:hAnsiTheme="minorHAnsi" w:cstheme="minorBidi"/>
          <w:b w:val="0"/>
          <w:bCs w:val="0"/>
          <w:color w:val="313131"/>
          <w:sz w:val="24"/>
          <w:szCs w:val="24"/>
        </w:rPr>
        <w:t xml:space="preserve"> aware of</w:t>
      </w:r>
      <w:r w:rsidR="00610F0B" w:rsidRPr="36573F32">
        <w:rPr>
          <w:rFonts w:asciiTheme="minorHAnsi" w:hAnsiTheme="minorHAnsi" w:cstheme="minorBidi"/>
          <w:b w:val="0"/>
          <w:bCs w:val="0"/>
          <w:color w:val="313131"/>
          <w:sz w:val="24"/>
          <w:szCs w:val="24"/>
        </w:rPr>
        <w:t>.</w:t>
      </w:r>
      <w:commentRangeEnd w:id="5"/>
      <w:r>
        <w:rPr>
          <w:rStyle w:val="CommentReference"/>
        </w:rPr>
        <w:commentReference w:id="5"/>
      </w:r>
      <w:commentRangeEnd w:id="6"/>
      <w:r>
        <w:rPr>
          <w:rStyle w:val="CommentReference"/>
        </w:rPr>
        <w:commentReference w:id="6"/>
      </w:r>
    </w:p>
    <w:p w14:paraId="17370E39" w14:textId="77777777" w:rsidR="00475F3A" w:rsidRPr="00FF6A92" w:rsidRDefault="00475F3A" w:rsidP="00475F3A">
      <w:pPr>
        <w:pStyle w:val="Heading1"/>
        <w:ind w:left="851" w:hanging="851"/>
        <w:jc w:val="both"/>
        <w:rPr>
          <w:rFonts w:asciiTheme="minorHAnsi" w:hAnsiTheme="minorHAnsi" w:cstheme="minorHAnsi"/>
          <w:color w:val="313131"/>
          <w:szCs w:val="22"/>
        </w:rPr>
      </w:pPr>
      <w:bookmarkStart w:id="7" w:name="_Toc103952360"/>
      <w:r w:rsidRPr="00FF6A92">
        <w:rPr>
          <w:rFonts w:asciiTheme="minorHAnsi" w:hAnsiTheme="minorHAnsi" w:cstheme="minorHAnsi"/>
          <w:color w:val="313131"/>
          <w:szCs w:val="22"/>
        </w:rPr>
        <w:t>Roles and Responsibilities</w:t>
      </w:r>
      <w:bookmarkEnd w:id="7"/>
    </w:p>
    <w:p w14:paraId="3629554F" w14:textId="6204E47F" w:rsidR="00475F3A" w:rsidRPr="00FF6A92" w:rsidRDefault="2C204389" w:rsidP="4B1C516E">
      <w:pPr>
        <w:pStyle w:val="Heading2"/>
        <w:keepNext w:val="0"/>
        <w:keepLines w:val="0"/>
        <w:ind w:left="851" w:hanging="851"/>
        <w:jc w:val="both"/>
        <w:rPr>
          <w:rFonts w:asciiTheme="minorHAnsi" w:hAnsiTheme="minorHAnsi" w:cstheme="minorBidi"/>
          <w:b w:val="0"/>
          <w:bCs w:val="0"/>
          <w:color w:val="313131"/>
          <w:sz w:val="24"/>
          <w:szCs w:val="24"/>
        </w:rPr>
      </w:pPr>
      <w:r w:rsidRPr="4B1C516E">
        <w:rPr>
          <w:rFonts w:asciiTheme="minorHAnsi" w:hAnsiTheme="minorHAnsi" w:cstheme="minorBidi"/>
          <w:b w:val="0"/>
          <w:bCs w:val="0"/>
          <w:color w:val="313131"/>
          <w:sz w:val="24"/>
          <w:szCs w:val="24"/>
        </w:rPr>
        <w:t xml:space="preserve">The Board has overall governance responsibility for ensuring this policy is fully implemented to ensure full compliance with legislation and regulatory standards. As such, the Board will formally approve this policy and </w:t>
      </w:r>
      <w:r w:rsidR="00B42668" w:rsidRPr="4B1C516E">
        <w:rPr>
          <w:rFonts w:asciiTheme="minorHAnsi" w:hAnsiTheme="minorHAnsi" w:cstheme="minorBidi"/>
          <w:b w:val="0"/>
          <w:bCs w:val="0"/>
          <w:color w:val="313131"/>
          <w:sz w:val="24"/>
          <w:szCs w:val="24"/>
        </w:rPr>
        <w:t xml:space="preserve">it will be </w:t>
      </w:r>
      <w:r w:rsidRPr="4B1C516E">
        <w:rPr>
          <w:rFonts w:asciiTheme="minorHAnsi" w:hAnsiTheme="minorHAnsi" w:cstheme="minorBidi"/>
          <w:b w:val="0"/>
          <w:bCs w:val="0"/>
          <w:color w:val="313131"/>
          <w:sz w:val="24"/>
          <w:szCs w:val="24"/>
        </w:rPr>
        <w:t>review</w:t>
      </w:r>
      <w:r w:rsidR="00B42668" w:rsidRPr="4B1C516E">
        <w:rPr>
          <w:rFonts w:asciiTheme="minorHAnsi" w:hAnsiTheme="minorHAnsi" w:cstheme="minorBidi"/>
          <w:b w:val="0"/>
          <w:bCs w:val="0"/>
          <w:color w:val="313131"/>
          <w:sz w:val="24"/>
          <w:szCs w:val="24"/>
        </w:rPr>
        <w:t>ed</w:t>
      </w:r>
      <w:r w:rsidRPr="4B1C516E">
        <w:rPr>
          <w:rFonts w:asciiTheme="minorHAnsi" w:hAnsiTheme="minorHAnsi" w:cstheme="minorBidi"/>
          <w:b w:val="0"/>
          <w:bCs w:val="0"/>
          <w:color w:val="313131"/>
          <w:sz w:val="24"/>
          <w:szCs w:val="24"/>
        </w:rPr>
        <w:t xml:space="preserve">  every </w:t>
      </w:r>
      <w:r w:rsidR="1BCE2BB7" w:rsidRPr="4B1C516E">
        <w:rPr>
          <w:rFonts w:asciiTheme="minorHAnsi" w:hAnsiTheme="minorHAnsi" w:cstheme="minorBidi"/>
          <w:b w:val="0"/>
          <w:bCs w:val="0"/>
          <w:color w:val="313131"/>
          <w:sz w:val="24"/>
          <w:szCs w:val="24"/>
        </w:rPr>
        <w:t xml:space="preserve">2 </w:t>
      </w:r>
      <w:r w:rsidRPr="4B1C516E">
        <w:rPr>
          <w:rFonts w:asciiTheme="minorHAnsi" w:hAnsiTheme="minorHAnsi" w:cstheme="minorBidi"/>
          <w:b w:val="0"/>
          <w:bCs w:val="0"/>
          <w:color w:val="313131"/>
          <w:sz w:val="24"/>
          <w:szCs w:val="24"/>
        </w:rPr>
        <w:t>year</w:t>
      </w:r>
      <w:r w:rsidR="606FF0D4" w:rsidRPr="4B1C516E">
        <w:rPr>
          <w:rFonts w:asciiTheme="minorHAnsi" w:hAnsiTheme="minorHAnsi" w:cstheme="minorBidi"/>
          <w:b w:val="0"/>
          <w:bCs w:val="0"/>
          <w:color w:val="313131"/>
          <w:sz w:val="24"/>
          <w:szCs w:val="24"/>
        </w:rPr>
        <w:t>s</w:t>
      </w:r>
      <w:r w:rsidRPr="4B1C516E">
        <w:rPr>
          <w:rFonts w:asciiTheme="minorHAnsi" w:hAnsiTheme="minorHAnsi" w:cstheme="minorBidi"/>
          <w:b w:val="0"/>
          <w:bCs w:val="0"/>
          <w:color w:val="313131"/>
          <w:sz w:val="24"/>
          <w:szCs w:val="24"/>
        </w:rPr>
        <w:t xml:space="preserve"> (or sooner if there is a change in legislation or regulation)</w:t>
      </w:r>
      <w:r w:rsidR="00B42668" w:rsidRPr="4B1C516E">
        <w:rPr>
          <w:rFonts w:asciiTheme="minorHAnsi" w:hAnsiTheme="minorHAnsi" w:cstheme="minorBidi"/>
          <w:b w:val="0"/>
          <w:bCs w:val="0"/>
          <w:color w:val="313131"/>
          <w:sz w:val="24"/>
          <w:szCs w:val="24"/>
        </w:rPr>
        <w:t xml:space="preserve"> by the DMT and A&amp;D Committee</w:t>
      </w:r>
      <w:r w:rsidRPr="4B1C516E">
        <w:rPr>
          <w:rFonts w:asciiTheme="minorHAnsi" w:hAnsiTheme="minorHAnsi" w:cstheme="minorBidi"/>
          <w:b w:val="0"/>
          <w:bCs w:val="0"/>
          <w:color w:val="313131"/>
          <w:sz w:val="24"/>
          <w:szCs w:val="24"/>
        </w:rPr>
        <w:t>.</w:t>
      </w:r>
    </w:p>
    <w:p w14:paraId="6ABA7ECE" w14:textId="77777777" w:rsidR="00475F3A" w:rsidRPr="00FF6A92" w:rsidRDefault="00475F3A" w:rsidP="00475F3A">
      <w:pPr>
        <w:pStyle w:val="Heading2"/>
        <w:keepNext w:val="0"/>
        <w:keepLines w:val="0"/>
        <w:ind w:left="851" w:hanging="851"/>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lastRenderedPageBreak/>
        <w:t>For assurance that this policy is operating effectively in practice, the Board will receive regular updates on its implementation, lift safety performance and non-compliance.</w:t>
      </w:r>
    </w:p>
    <w:p w14:paraId="0F9F8D24" w14:textId="0D686482" w:rsidR="00475F3A" w:rsidRPr="00FF6A92" w:rsidRDefault="00475F3A" w:rsidP="00475F3A">
      <w:pPr>
        <w:pStyle w:val="Heading2"/>
        <w:keepNext w:val="0"/>
        <w:keepLines w:val="0"/>
        <w:ind w:left="851" w:hanging="851"/>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 xml:space="preserve">The </w:t>
      </w:r>
      <w:r w:rsidR="00BD6789" w:rsidRPr="00FF6A92">
        <w:rPr>
          <w:rFonts w:asciiTheme="minorHAnsi" w:hAnsiTheme="minorHAnsi" w:cstheme="minorHAnsi"/>
          <w:b w:val="0"/>
          <w:bCs w:val="0"/>
          <w:color w:val="313131"/>
          <w:sz w:val="24"/>
          <w:szCs w:val="24"/>
        </w:rPr>
        <w:t>Director</w:t>
      </w:r>
      <w:r w:rsidRPr="00FF6A92">
        <w:rPr>
          <w:rFonts w:asciiTheme="minorHAnsi" w:hAnsiTheme="minorHAnsi" w:cstheme="minorHAnsi"/>
          <w:b w:val="0"/>
          <w:bCs w:val="0"/>
          <w:color w:val="313131"/>
          <w:sz w:val="24"/>
          <w:szCs w:val="24"/>
        </w:rPr>
        <w:t xml:space="preserve"> Management Team (</w:t>
      </w:r>
      <w:r w:rsidR="00BD6789" w:rsidRPr="00FF6A92">
        <w:rPr>
          <w:rFonts w:asciiTheme="minorHAnsi" w:hAnsiTheme="minorHAnsi" w:cstheme="minorHAnsi"/>
          <w:b w:val="0"/>
          <w:bCs w:val="0"/>
          <w:color w:val="313131"/>
          <w:sz w:val="24"/>
          <w:szCs w:val="24"/>
        </w:rPr>
        <w:t>D</w:t>
      </w:r>
      <w:r w:rsidRPr="00FF6A92">
        <w:rPr>
          <w:rFonts w:asciiTheme="minorHAnsi" w:hAnsiTheme="minorHAnsi" w:cstheme="minorHAnsi"/>
          <w:b w:val="0"/>
          <w:bCs w:val="0"/>
          <w:color w:val="313131"/>
          <w:sz w:val="24"/>
          <w:szCs w:val="24"/>
        </w:rPr>
        <w:t xml:space="preserve">MT) will receive </w:t>
      </w:r>
      <w:proofErr w:type="spellStart"/>
      <w:r w:rsidR="00F67179">
        <w:rPr>
          <w:rFonts w:asciiTheme="minorHAnsi" w:hAnsiTheme="minorHAnsi" w:cstheme="minorHAnsi"/>
          <w:b w:val="0"/>
          <w:bCs w:val="0"/>
          <w:color w:val="313131"/>
          <w:sz w:val="24"/>
          <w:szCs w:val="24"/>
        </w:rPr>
        <w:t>weekly</w:t>
      </w:r>
      <w:r w:rsidRPr="00FF6A92">
        <w:rPr>
          <w:rFonts w:asciiTheme="minorHAnsi" w:hAnsiTheme="minorHAnsi" w:cstheme="minorHAnsi"/>
          <w:b w:val="0"/>
          <w:bCs w:val="0"/>
          <w:color w:val="313131"/>
          <w:sz w:val="24"/>
          <w:szCs w:val="24"/>
        </w:rPr>
        <w:t>performance</w:t>
      </w:r>
      <w:proofErr w:type="spellEnd"/>
      <w:r w:rsidRPr="00FF6A92">
        <w:rPr>
          <w:rFonts w:asciiTheme="minorHAnsi" w:hAnsiTheme="minorHAnsi" w:cstheme="minorHAnsi"/>
          <w:b w:val="0"/>
          <w:bCs w:val="0"/>
          <w:color w:val="313131"/>
          <w:sz w:val="24"/>
          <w:szCs w:val="24"/>
        </w:rPr>
        <w:t xml:space="preserve"> reports in respect of lift safety and ensure compliance is being achieved. They will also be notified of any non-compliance issue identified.</w:t>
      </w:r>
    </w:p>
    <w:p w14:paraId="76F64B8E" w14:textId="3C8C04B4" w:rsidR="00475F3A" w:rsidRPr="00FF6A92" w:rsidRDefault="00475F3A" w:rsidP="00475F3A">
      <w:pPr>
        <w:pStyle w:val="Heading2"/>
        <w:keepNext w:val="0"/>
        <w:keepLines w:val="0"/>
        <w:ind w:left="851" w:hanging="851"/>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 xml:space="preserve">The </w:t>
      </w:r>
      <w:r w:rsidR="00BD6789" w:rsidRPr="00FF6A92">
        <w:rPr>
          <w:rFonts w:asciiTheme="minorHAnsi" w:hAnsiTheme="minorHAnsi" w:cstheme="minorHAnsi"/>
          <w:b w:val="0"/>
          <w:bCs w:val="0"/>
          <w:color w:val="313131"/>
          <w:sz w:val="24"/>
          <w:szCs w:val="24"/>
        </w:rPr>
        <w:t>Customer Experience Director</w:t>
      </w:r>
      <w:r w:rsidRPr="00FF6A92">
        <w:rPr>
          <w:rFonts w:asciiTheme="minorHAnsi" w:hAnsiTheme="minorHAnsi" w:cstheme="minorHAnsi"/>
          <w:b w:val="0"/>
          <w:bCs w:val="0"/>
          <w:color w:val="313131"/>
          <w:sz w:val="24"/>
          <w:szCs w:val="24"/>
        </w:rPr>
        <w:t xml:space="preserve"> has strategic responsibility for the management of lift safety, and ensuring compliance is achieved and maintained. They will oversee the implementation of this policy.</w:t>
      </w:r>
    </w:p>
    <w:p w14:paraId="61BD909A" w14:textId="3A1794C7" w:rsidR="00475F3A" w:rsidRPr="00FF6A92" w:rsidRDefault="00475F3A" w:rsidP="58797C0C">
      <w:pPr>
        <w:pStyle w:val="Heading2"/>
        <w:keepNext w:val="0"/>
        <w:keepLines w:val="0"/>
        <w:ind w:left="851" w:hanging="851"/>
        <w:jc w:val="both"/>
        <w:rPr>
          <w:rFonts w:asciiTheme="minorHAnsi" w:hAnsiTheme="minorHAnsi" w:cstheme="minorBidi"/>
          <w:b w:val="0"/>
          <w:bCs w:val="0"/>
          <w:color w:val="313131"/>
          <w:sz w:val="24"/>
          <w:szCs w:val="24"/>
        </w:rPr>
      </w:pPr>
      <w:r w:rsidRPr="58797C0C">
        <w:rPr>
          <w:rFonts w:asciiTheme="minorHAnsi" w:hAnsiTheme="minorHAnsi" w:cstheme="minorBidi"/>
          <w:b w:val="0"/>
          <w:bCs w:val="0"/>
          <w:color w:val="313131"/>
          <w:sz w:val="24"/>
          <w:szCs w:val="24"/>
        </w:rPr>
        <w:t xml:space="preserve">The </w:t>
      </w:r>
      <w:r w:rsidR="00BD6789" w:rsidRPr="58797C0C">
        <w:rPr>
          <w:rFonts w:asciiTheme="minorHAnsi" w:hAnsiTheme="minorHAnsi" w:cstheme="minorBidi"/>
          <w:b w:val="0"/>
          <w:bCs w:val="0"/>
          <w:color w:val="313131"/>
          <w:sz w:val="24"/>
          <w:szCs w:val="24"/>
        </w:rPr>
        <w:t>Compliance Manager</w:t>
      </w:r>
      <w:r w:rsidRPr="58797C0C">
        <w:rPr>
          <w:rFonts w:asciiTheme="minorHAnsi" w:hAnsiTheme="minorHAnsi" w:cstheme="minorBidi"/>
          <w:b w:val="0"/>
          <w:bCs w:val="0"/>
          <w:color w:val="313131"/>
          <w:sz w:val="24"/>
          <w:szCs w:val="24"/>
        </w:rPr>
        <w:t xml:space="preserve"> </w:t>
      </w:r>
      <w:r w:rsidR="68C55F89" w:rsidRPr="58797C0C">
        <w:rPr>
          <w:rFonts w:asciiTheme="minorHAnsi" w:hAnsiTheme="minorHAnsi" w:cstheme="minorBidi"/>
          <w:b w:val="0"/>
          <w:bCs w:val="0"/>
          <w:color w:val="313131"/>
          <w:sz w:val="24"/>
          <w:szCs w:val="24"/>
        </w:rPr>
        <w:t xml:space="preserve">(Accountable Person) </w:t>
      </w:r>
      <w:r w:rsidRPr="58797C0C">
        <w:rPr>
          <w:rFonts w:asciiTheme="minorHAnsi" w:hAnsiTheme="minorHAnsi" w:cstheme="minorBidi"/>
          <w:b w:val="0"/>
          <w:bCs w:val="0"/>
          <w:color w:val="313131"/>
          <w:sz w:val="24"/>
          <w:szCs w:val="24"/>
        </w:rPr>
        <w:t>has operational responsibility for the management of lift safety</w:t>
      </w:r>
      <w:r w:rsidR="008E2025" w:rsidRPr="58797C0C">
        <w:rPr>
          <w:rFonts w:asciiTheme="minorHAnsi" w:hAnsiTheme="minorHAnsi" w:cstheme="minorBidi"/>
          <w:b w:val="0"/>
          <w:bCs w:val="0"/>
          <w:color w:val="313131"/>
          <w:sz w:val="24"/>
          <w:szCs w:val="24"/>
        </w:rPr>
        <w:t xml:space="preserve"> </w:t>
      </w:r>
      <w:r w:rsidRPr="58797C0C">
        <w:rPr>
          <w:rFonts w:asciiTheme="minorHAnsi" w:hAnsiTheme="minorHAnsi" w:cstheme="minorBidi"/>
          <w:b w:val="0"/>
          <w:bCs w:val="0"/>
          <w:color w:val="313131"/>
          <w:sz w:val="24"/>
          <w:szCs w:val="24"/>
        </w:rPr>
        <w:t>and will be responsible for overseeing the delivery of these programmes.</w:t>
      </w:r>
    </w:p>
    <w:p w14:paraId="40615443" w14:textId="2EFFC483" w:rsidR="00475F3A" w:rsidRPr="00FF6A92" w:rsidRDefault="00475F3A" w:rsidP="4B1C516E">
      <w:pPr>
        <w:pStyle w:val="Heading2"/>
        <w:keepNext w:val="0"/>
        <w:keepLines w:val="0"/>
        <w:ind w:left="851" w:hanging="851"/>
        <w:jc w:val="both"/>
        <w:rPr>
          <w:rFonts w:asciiTheme="minorHAnsi" w:hAnsiTheme="minorHAnsi" w:cstheme="minorBidi"/>
          <w:b w:val="0"/>
          <w:bCs w:val="0"/>
          <w:color w:val="313131"/>
          <w:sz w:val="24"/>
          <w:szCs w:val="24"/>
        </w:rPr>
      </w:pPr>
      <w:r w:rsidRPr="4B1C516E">
        <w:rPr>
          <w:rFonts w:asciiTheme="minorHAnsi" w:hAnsiTheme="minorHAnsi" w:cstheme="minorBidi"/>
          <w:b w:val="0"/>
          <w:bCs w:val="0"/>
          <w:color w:val="313131"/>
          <w:sz w:val="24"/>
          <w:szCs w:val="24"/>
        </w:rPr>
        <w:t xml:space="preserve">Housing teams will provide support where gaining access to properties is difficult and will assist and facilitate any legal access process </w:t>
      </w:r>
      <w:r w:rsidR="232A9CE0" w:rsidRPr="4B1C516E">
        <w:rPr>
          <w:rFonts w:asciiTheme="minorHAnsi" w:hAnsiTheme="minorHAnsi" w:cstheme="minorBidi"/>
          <w:b w:val="0"/>
          <w:bCs w:val="0"/>
          <w:color w:val="313131"/>
          <w:sz w:val="24"/>
          <w:szCs w:val="24"/>
        </w:rPr>
        <w:t xml:space="preserve">if appropriate. </w:t>
      </w:r>
    </w:p>
    <w:p w14:paraId="6715EAFF" w14:textId="5E721E6B" w:rsidR="00A4653C" w:rsidRPr="00FF6A92" w:rsidRDefault="00103C91" w:rsidP="00D85C34">
      <w:pPr>
        <w:pStyle w:val="Heading1"/>
        <w:ind w:left="851" w:hanging="851"/>
        <w:jc w:val="both"/>
        <w:rPr>
          <w:rFonts w:asciiTheme="minorHAnsi" w:hAnsiTheme="minorHAnsi" w:cstheme="minorHAnsi"/>
          <w:i/>
          <w:color w:val="313131"/>
          <w:szCs w:val="22"/>
        </w:rPr>
      </w:pPr>
      <w:bookmarkStart w:id="8" w:name="_Toc103952361"/>
      <w:r w:rsidRPr="00FF6A92">
        <w:rPr>
          <w:rFonts w:asciiTheme="minorHAnsi" w:hAnsiTheme="minorHAnsi" w:cstheme="minorHAnsi"/>
          <w:color w:val="313131"/>
          <w:szCs w:val="22"/>
        </w:rPr>
        <w:t>Legislation, Guidance</w:t>
      </w:r>
      <w:r w:rsidR="00A4653C" w:rsidRPr="00FF6A92">
        <w:rPr>
          <w:rFonts w:asciiTheme="minorHAnsi" w:hAnsiTheme="minorHAnsi" w:cstheme="minorHAnsi"/>
          <w:color w:val="313131"/>
          <w:szCs w:val="22"/>
        </w:rPr>
        <w:t xml:space="preserve"> and </w:t>
      </w:r>
      <w:r w:rsidRPr="00FF6A92">
        <w:rPr>
          <w:rFonts w:asciiTheme="minorHAnsi" w:hAnsiTheme="minorHAnsi" w:cstheme="minorHAnsi"/>
          <w:color w:val="313131"/>
          <w:szCs w:val="22"/>
        </w:rPr>
        <w:t>Regulatory Standards</w:t>
      </w:r>
      <w:bookmarkEnd w:id="8"/>
    </w:p>
    <w:p w14:paraId="693DB96E" w14:textId="7FDFE63F" w:rsidR="0010017C" w:rsidRPr="00FF6A92" w:rsidRDefault="002E0449" w:rsidP="00D85C3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color w:val="313131"/>
          <w:sz w:val="24"/>
          <w:szCs w:val="24"/>
        </w:rPr>
        <w:t xml:space="preserve">Legislation - </w:t>
      </w:r>
      <w:r w:rsidR="0010017C" w:rsidRPr="00FF6A92">
        <w:rPr>
          <w:rFonts w:asciiTheme="minorHAnsi" w:hAnsiTheme="minorHAnsi" w:cstheme="minorHAnsi"/>
          <w:b w:val="0"/>
          <w:color w:val="313131"/>
          <w:sz w:val="24"/>
          <w:szCs w:val="24"/>
        </w:rPr>
        <w:t>T</w:t>
      </w:r>
      <w:r w:rsidR="008C066E" w:rsidRPr="00FF6A92">
        <w:rPr>
          <w:rFonts w:asciiTheme="minorHAnsi" w:hAnsiTheme="minorHAnsi" w:cstheme="minorHAnsi"/>
          <w:b w:val="0"/>
          <w:color w:val="313131"/>
          <w:sz w:val="24"/>
          <w:szCs w:val="24"/>
        </w:rPr>
        <w:t>he princip</w:t>
      </w:r>
      <w:r w:rsidR="00430BBD" w:rsidRPr="00FF6A92">
        <w:rPr>
          <w:rFonts w:asciiTheme="minorHAnsi" w:hAnsiTheme="minorHAnsi" w:cstheme="minorHAnsi"/>
          <w:b w:val="0"/>
          <w:color w:val="313131"/>
          <w:sz w:val="24"/>
          <w:szCs w:val="24"/>
        </w:rPr>
        <w:t>al</w:t>
      </w:r>
      <w:r w:rsidR="008C066E" w:rsidRPr="00FF6A92">
        <w:rPr>
          <w:rFonts w:asciiTheme="minorHAnsi" w:hAnsiTheme="minorHAnsi" w:cstheme="minorHAnsi"/>
          <w:b w:val="0"/>
          <w:color w:val="313131"/>
          <w:sz w:val="24"/>
          <w:szCs w:val="24"/>
        </w:rPr>
        <w:t xml:space="preserve"> legislation applicable to</w:t>
      </w:r>
      <w:r w:rsidR="0010017C" w:rsidRPr="00FF6A92">
        <w:rPr>
          <w:rFonts w:asciiTheme="minorHAnsi" w:hAnsiTheme="minorHAnsi" w:cstheme="minorHAnsi"/>
          <w:b w:val="0"/>
          <w:color w:val="313131"/>
          <w:sz w:val="24"/>
          <w:szCs w:val="24"/>
        </w:rPr>
        <w:t xml:space="preserve"> this policy is as follows:</w:t>
      </w:r>
    </w:p>
    <w:p w14:paraId="31CB3603" w14:textId="608D1C35" w:rsidR="0010017C" w:rsidRPr="00FF6A92" w:rsidRDefault="007F3AAA" w:rsidP="00D85C34">
      <w:pPr>
        <w:pStyle w:val="Heading2"/>
        <w:keepNext w:val="0"/>
        <w:keepLines w:val="0"/>
        <w:numPr>
          <w:ilvl w:val="0"/>
          <w:numId w:val="3"/>
        </w:numPr>
        <w:spacing w:before="120"/>
        <w:ind w:left="1276" w:hanging="357"/>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The Health and S</w:t>
      </w:r>
      <w:r w:rsidR="008C066E" w:rsidRPr="00FF6A92">
        <w:rPr>
          <w:rFonts w:asciiTheme="minorHAnsi" w:hAnsiTheme="minorHAnsi" w:cstheme="minorHAnsi"/>
          <w:b w:val="0"/>
          <w:bCs w:val="0"/>
          <w:color w:val="313131"/>
          <w:sz w:val="24"/>
          <w:szCs w:val="24"/>
        </w:rPr>
        <w:t>afety at Work</w:t>
      </w:r>
      <w:r w:rsidR="00430BBD" w:rsidRPr="00FF6A92">
        <w:rPr>
          <w:rFonts w:asciiTheme="minorHAnsi" w:hAnsiTheme="minorHAnsi" w:cstheme="minorHAnsi"/>
          <w:b w:val="0"/>
          <w:bCs w:val="0"/>
          <w:color w:val="313131"/>
          <w:sz w:val="24"/>
          <w:szCs w:val="24"/>
        </w:rPr>
        <w:t xml:space="preserve"> </w:t>
      </w:r>
      <w:r w:rsidR="00E032A8" w:rsidRPr="00FF6A92">
        <w:rPr>
          <w:rFonts w:asciiTheme="minorHAnsi" w:hAnsiTheme="minorHAnsi" w:cstheme="minorHAnsi"/>
          <w:b w:val="0"/>
          <w:bCs w:val="0"/>
          <w:color w:val="313131"/>
          <w:sz w:val="24"/>
          <w:szCs w:val="24"/>
        </w:rPr>
        <w:t>Act 1974</w:t>
      </w:r>
      <w:r w:rsidR="0010017C" w:rsidRPr="00FF6A92">
        <w:rPr>
          <w:rFonts w:asciiTheme="minorHAnsi" w:hAnsiTheme="minorHAnsi" w:cstheme="minorHAnsi"/>
          <w:b w:val="0"/>
          <w:bCs w:val="0"/>
          <w:color w:val="313131"/>
          <w:sz w:val="24"/>
          <w:szCs w:val="24"/>
        </w:rPr>
        <w:t>.</w:t>
      </w:r>
    </w:p>
    <w:p w14:paraId="495B11F1" w14:textId="05DAA74E" w:rsidR="002E0449" w:rsidRPr="00FF6A92" w:rsidRDefault="0010017C" w:rsidP="00BD6789">
      <w:pPr>
        <w:pStyle w:val="Heading2"/>
        <w:keepNext w:val="0"/>
        <w:keepLines w:val="0"/>
        <w:numPr>
          <w:ilvl w:val="0"/>
          <w:numId w:val="3"/>
        </w:numPr>
        <w:spacing w:before="120"/>
        <w:ind w:left="1276" w:hanging="357"/>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T</w:t>
      </w:r>
      <w:r w:rsidR="008C066E" w:rsidRPr="00FF6A92">
        <w:rPr>
          <w:rFonts w:asciiTheme="minorHAnsi" w:hAnsiTheme="minorHAnsi" w:cstheme="minorHAnsi"/>
          <w:b w:val="0"/>
          <w:bCs w:val="0"/>
          <w:color w:val="313131"/>
          <w:sz w:val="24"/>
          <w:szCs w:val="24"/>
        </w:rPr>
        <w:t>he Lifting Operation and Lifting Equipment Regulations 1998 (LOLER)</w:t>
      </w:r>
      <w:r w:rsidRPr="00FF6A92">
        <w:rPr>
          <w:rFonts w:asciiTheme="minorHAnsi" w:hAnsiTheme="minorHAnsi" w:cstheme="minorHAnsi"/>
          <w:b w:val="0"/>
          <w:bCs w:val="0"/>
          <w:color w:val="313131"/>
          <w:sz w:val="24"/>
          <w:szCs w:val="24"/>
        </w:rPr>
        <w:t>.</w:t>
      </w:r>
    </w:p>
    <w:p w14:paraId="45CC3459" w14:textId="4DAE64B8" w:rsidR="002E0449" w:rsidRPr="00FF6A92" w:rsidRDefault="0010017C" w:rsidP="00D85C3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color w:val="313131"/>
          <w:sz w:val="24"/>
          <w:szCs w:val="24"/>
        </w:rPr>
        <w:t xml:space="preserve">Approved </w:t>
      </w:r>
      <w:r w:rsidR="002E0449" w:rsidRPr="00FF6A92">
        <w:rPr>
          <w:rFonts w:asciiTheme="minorHAnsi" w:hAnsiTheme="minorHAnsi" w:cstheme="minorHAnsi"/>
          <w:color w:val="313131"/>
          <w:sz w:val="24"/>
          <w:szCs w:val="24"/>
        </w:rPr>
        <w:t>Code of Practice</w:t>
      </w:r>
      <w:r w:rsidRPr="00FF6A92">
        <w:rPr>
          <w:rFonts w:asciiTheme="minorHAnsi" w:hAnsiTheme="minorHAnsi" w:cstheme="minorHAnsi"/>
          <w:color w:val="313131"/>
          <w:sz w:val="24"/>
          <w:szCs w:val="24"/>
        </w:rPr>
        <w:t xml:space="preserve"> (</w:t>
      </w:r>
      <w:proofErr w:type="spellStart"/>
      <w:r w:rsidRPr="00FF6A92">
        <w:rPr>
          <w:rFonts w:asciiTheme="minorHAnsi" w:hAnsiTheme="minorHAnsi" w:cstheme="minorHAnsi"/>
          <w:color w:val="313131"/>
          <w:sz w:val="24"/>
          <w:szCs w:val="24"/>
        </w:rPr>
        <w:t>ACoP</w:t>
      </w:r>
      <w:proofErr w:type="spellEnd"/>
      <w:r w:rsidRPr="00FF6A92">
        <w:rPr>
          <w:rFonts w:asciiTheme="minorHAnsi" w:hAnsiTheme="minorHAnsi" w:cstheme="minorHAnsi"/>
          <w:color w:val="313131"/>
          <w:sz w:val="24"/>
          <w:szCs w:val="24"/>
        </w:rPr>
        <w:t>)</w:t>
      </w:r>
      <w:r w:rsidRPr="00FF6A92">
        <w:rPr>
          <w:rFonts w:asciiTheme="minorHAnsi" w:hAnsiTheme="minorHAnsi" w:cstheme="minorHAnsi"/>
          <w:b w:val="0"/>
          <w:color w:val="313131"/>
          <w:sz w:val="24"/>
          <w:szCs w:val="24"/>
        </w:rPr>
        <w:t>–T</w:t>
      </w:r>
      <w:r w:rsidR="002E0449" w:rsidRPr="00FF6A92">
        <w:rPr>
          <w:rFonts w:asciiTheme="minorHAnsi" w:hAnsiTheme="minorHAnsi" w:cstheme="minorHAnsi"/>
          <w:b w:val="0"/>
          <w:color w:val="313131"/>
          <w:sz w:val="24"/>
          <w:szCs w:val="24"/>
        </w:rPr>
        <w:t>he princip</w:t>
      </w:r>
      <w:r w:rsidR="00430BBD" w:rsidRPr="00FF6A92">
        <w:rPr>
          <w:rFonts w:asciiTheme="minorHAnsi" w:hAnsiTheme="minorHAnsi" w:cstheme="minorHAnsi"/>
          <w:b w:val="0"/>
          <w:color w:val="313131"/>
          <w:sz w:val="24"/>
          <w:szCs w:val="24"/>
        </w:rPr>
        <w:t>al</w:t>
      </w:r>
      <w:r w:rsidR="002E0449" w:rsidRPr="00FF6A92">
        <w:rPr>
          <w:rFonts w:asciiTheme="minorHAnsi" w:hAnsiTheme="minorHAnsi" w:cstheme="minorHAnsi"/>
          <w:b w:val="0"/>
          <w:color w:val="313131"/>
          <w:sz w:val="24"/>
          <w:szCs w:val="24"/>
        </w:rPr>
        <w:t xml:space="preserve"> </w:t>
      </w:r>
      <w:proofErr w:type="spellStart"/>
      <w:r w:rsidRPr="00FF6A92">
        <w:rPr>
          <w:rFonts w:asciiTheme="minorHAnsi" w:hAnsiTheme="minorHAnsi" w:cstheme="minorHAnsi"/>
          <w:b w:val="0"/>
          <w:color w:val="313131"/>
          <w:sz w:val="24"/>
          <w:szCs w:val="24"/>
        </w:rPr>
        <w:t>ACoP</w:t>
      </w:r>
      <w:proofErr w:type="spellEnd"/>
      <w:r w:rsidR="002E0449" w:rsidRPr="00FF6A92">
        <w:rPr>
          <w:rFonts w:asciiTheme="minorHAnsi" w:hAnsiTheme="minorHAnsi" w:cstheme="minorHAnsi"/>
          <w:b w:val="0"/>
          <w:color w:val="313131"/>
          <w:sz w:val="24"/>
          <w:szCs w:val="24"/>
        </w:rPr>
        <w:t xml:space="preserve"> </w:t>
      </w:r>
      <w:r w:rsidR="00745EAB" w:rsidRPr="00FF6A92">
        <w:rPr>
          <w:rFonts w:asciiTheme="minorHAnsi" w:hAnsiTheme="minorHAnsi" w:cstheme="minorHAnsi"/>
          <w:b w:val="0"/>
          <w:color w:val="313131"/>
          <w:sz w:val="24"/>
          <w:szCs w:val="24"/>
        </w:rPr>
        <w:t xml:space="preserve">applicable to this policy </w:t>
      </w:r>
      <w:r w:rsidRPr="00FF6A92">
        <w:rPr>
          <w:rFonts w:asciiTheme="minorHAnsi" w:hAnsiTheme="minorHAnsi" w:cstheme="minorHAnsi"/>
          <w:b w:val="0"/>
          <w:color w:val="313131"/>
          <w:sz w:val="24"/>
          <w:szCs w:val="24"/>
        </w:rPr>
        <w:t>is</w:t>
      </w:r>
      <w:r w:rsidR="002E0449" w:rsidRPr="00FF6A92">
        <w:rPr>
          <w:rFonts w:asciiTheme="minorHAnsi" w:hAnsiTheme="minorHAnsi" w:cstheme="minorHAnsi"/>
          <w:b w:val="0"/>
          <w:color w:val="313131"/>
          <w:sz w:val="24"/>
          <w:szCs w:val="24"/>
        </w:rPr>
        <w:t>:</w:t>
      </w:r>
    </w:p>
    <w:p w14:paraId="46012674" w14:textId="67C9FD82" w:rsidR="008C066E" w:rsidRPr="00FF6A92" w:rsidRDefault="008C066E" w:rsidP="267CD410">
      <w:pPr>
        <w:pStyle w:val="Heading2"/>
        <w:keepNext w:val="0"/>
        <w:keepLines w:val="0"/>
        <w:numPr>
          <w:ilvl w:val="0"/>
          <w:numId w:val="3"/>
        </w:numPr>
        <w:spacing w:before="120"/>
        <w:ind w:left="1276" w:hanging="357"/>
        <w:jc w:val="both"/>
        <w:rPr>
          <w:rFonts w:asciiTheme="minorHAnsi" w:hAnsiTheme="minorHAnsi" w:cstheme="minorHAnsi"/>
          <w:b w:val="0"/>
          <w:bCs w:val="0"/>
          <w:color w:val="313131"/>
          <w:sz w:val="24"/>
          <w:szCs w:val="24"/>
        </w:rPr>
      </w:pPr>
      <w:proofErr w:type="spellStart"/>
      <w:r w:rsidRPr="00FF6A92">
        <w:rPr>
          <w:rFonts w:asciiTheme="minorHAnsi" w:hAnsiTheme="minorHAnsi" w:cstheme="minorHAnsi"/>
          <w:b w:val="0"/>
          <w:bCs w:val="0"/>
          <w:color w:val="313131"/>
          <w:sz w:val="24"/>
          <w:szCs w:val="24"/>
        </w:rPr>
        <w:t>ACoP</w:t>
      </w:r>
      <w:proofErr w:type="spellEnd"/>
      <w:r w:rsidRPr="00FF6A92">
        <w:rPr>
          <w:rFonts w:asciiTheme="minorHAnsi" w:hAnsiTheme="minorHAnsi" w:cstheme="minorHAnsi"/>
          <w:b w:val="0"/>
          <w:bCs w:val="0"/>
          <w:color w:val="313131"/>
          <w:sz w:val="24"/>
          <w:szCs w:val="24"/>
        </w:rPr>
        <w:t xml:space="preserve"> L113 - Safe use of lifting equipment: Lifting Operations and Lifting</w:t>
      </w:r>
      <w:r w:rsidR="006D4821" w:rsidRPr="00FF6A92">
        <w:rPr>
          <w:rFonts w:asciiTheme="minorHAnsi" w:hAnsiTheme="minorHAnsi" w:cstheme="minorHAnsi"/>
          <w:b w:val="0"/>
          <w:bCs w:val="0"/>
          <w:color w:val="313131"/>
          <w:sz w:val="24"/>
          <w:szCs w:val="24"/>
        </w:rPr>
        <w:t xml:space="preserve"> Equipment Regulations 1998 (2</w:t>
      </w:r>
      <w:r w:rsidR="006D4821" w:rsidRPr="00FF6A92">
        <w:rPr>
          <w:rFonts w:asciiTheme="minorHAnsi" w:hAnsiTheme="minorHAnsi" w:cstheme="minorHAnsi"/>
          <w:b w:val="0"/>
          <w:bCs w:val="0"/>
          <w:color w:val="313131"/>
          <w:sz w:val="24"/>
          <w:szCs w:val="24"/>
          <w:vertAlign w:val="superscript"/>
        </w:rPr>
        <w:t>nd</w:t>
      </w:r>
      <w:r w:rsidR="006D4821" w:rsidRPr="00FF6A92">
        <w:rPr>
          <w:rFonts w:asciiTheme="minorHAnsi" w:hAnsiTheme="minorHAnsi" w:cstheme="minorHAnsi"/>
          <w:b w:val="0"/>
          <w:bCs w:val="0"/>
          <w:color w:val="313131"/>
          <w:sz w:val="24"/>
          <w:szCs w:val="24"/>
        </w:rPr>
        <w:t xml:space="preserve"> </w:t>
      </w:r>
      <w:r w:rsidRPr="00FF6A92">
        <w:rPr>
          <w:rFonts w:asciiTheme="minorHAnsi" w:hAnsiTheme="minorHAnsi" w:cstheme="minorHAnsi"/>
          <w:b w:val="0"/>
          <w:bCs w:val="0"/>
          <w:color w:val="313131"/>
          <w:sz w:val="24"/>
          <w:szCs w:val="24"/>
        </w:rPr>
        <w:t>edition 2014).</w:t>
      </w:r>
    </w:p>
    <w:p w14:paraId="0478BFE4" w14:textId="4C6EA565" w:rsidR="0010017C" w:rsidRPr="00FF6A92" w:rsidRDefault="0010017C" w:rsidP="00D85C3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color w:val="313131"/>
          <w:sz w:val="24"/>
          <w:szCs w:val="24"/>
        </w:rPr>
        <w:t xml:space="preserve">Guidance – </w:t>
      </w:r>
      <w:r w:rsidRPr="00FF6A92">
        <w:rPr>
          <w:rFonts w:asciiTheme="minorHAnsi" w:hAnsiTheme="minorHAnsi" w:cstheme="minorHAnsi"/>
          <w:b w:val="0"/>
          <w:color w:val="313131"/>
          <w:sz w:val="24"/>
          <w:szCs w:val="24"/>
        </w:rPr>
        <w:t>The principal guidance applicable to this policy is as follows:</w:t>
      </w:r>
    </w:p>
    <w:p w14:paraId="352D0E1A" w14:textId="62A0C9D7" w:rsidR="008C066E" w:rsidRPr="00FF6A92" w:rsidRDefault="008C066E" w:rsidP="267CD410">
      <w:pPr>
        <w:pStyle w:val="Heading2"/>
        <w:keepNext w:val="0"/>
        <w:keepLines w:val="0"/>
        <w:numPr>
          <w:ilvl w:val="0"/>
          <w:numId w:val="3"/>
        </w:numPr>
        <w:spacing w:before="120"/>
        <w:ind w:left="1276" w:hanging="357"/>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INDG422 - Thorough examination of lifting equipment: A simple guide for employers (2008).</w:t>
      </w:r>
    </w:p>
    <w:p w14:paraId="1C82CCBF" w14:textId="2258B59F" w:rsidR="008C066E" w:rsidRPr="00FF6A92" w:rsidRDefault="008C066E" w:rsidP="267CD410">
      <w:pPr>
        <w:pStyle w:val="Heading2"/>
        <w:keepNext w:val="0"/>
        <w:keepLines w:val="0"/>
        <w:numPr>
          <w:ilvl w:val="0"/>
          <w:numId w:val="3"/>
        </w:numPr>
        <w:spacing w:before="120"/>
        <w:ind w:left="1276" w:hanging="357"/>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INDG339 - Thorough examination and testing of lifts: Simple guidance for lift owners</w:t>
      </w:r>
      <w:r w:rsidR="001E0AC5" w:rsidRPr="00FF6A92">
        <w:rPr>
          <w:rFonts w:asciiTheme="minorHAnsi" w:hAnsiTheme="minorHAnsi" w:cstheme="minorHAnsi"/>
          <w:b w:val="0"/>
          <w:bCs w:val="0"/>
          <w:color w:val="313131"/>
          <w:sz w:val="24"/>
          <w:szCs w:val="24"/>
        </w:rPr>
        <w:t xml:space="preserve"> (2008)</w:t>
      </w:r>
      <w:r w:rsidR="00215627" w:rsidRPr="00FF6A92">
        <w:rPr>
          <w:rFonts w:asciiTheme="minorHAnsi" w:hAnsiTheme="minorHAnsi" w:cstheme="minorHAnsi"/>
          <w:b w:val="0"/>
          <w:bCs w:val="0"/>
          <w:color w:val="313131"/>
          <w:sz w:val="24"/>
          <w:szCs w:val="24"/>
        </w:rPr>
        <w:t>.</w:t>
      </w:r>
    </w:p>
    <w:p w14:paraId="3CF4E63B" w14:textId="08C61F0C" w:rsidR="00043793" w:rsidRPr="00FF6A92" w:rsidRDefault="00C46BD7" w:rsidP="00D85C34">
      <w:pPr>
        <w:pStyle w:val="Heading2"/>
        <w:keepNext w:val="0"/>
        <w:keepLines w:val="0"/>
        <w:ind w:left="851" w:hanging="851"/>
        <w:jc w:val="both"/>
        <w:rPr>
          <w:rFonts w:asciiTheme="minorHAnsi" w:hAnsiTheme="minorHAnsi" w:cstheme="minorHAnsi"/>
          <w:b w:val="0"/>
          <w:iCs/>
          <w:color w:val="313131"/>
          <w:sz w:val="24"/>
          <w:szCs w:val="24"/>
        </w:rPr>
      </w:pPr>
      <w:r w:rsidRPr="00FF6A92">
        <w:rPr>
          <w:rFonts w:asciiTheme="minorHAnsi" w:hAnsiTheme="minorHAnsi" w:cstheme="minorHAnsi"/>
          <w:color w:val="313131"/>
          <w:sz w:val="24"/>
          <w:szCs w:val="24"/>
        </w:rPr>
        <w:t>Sanctions</w:t>
      </w:r>
      <w:r w:rsidRPr="00FF6A92">
        <w:rPr>
          <w:rFonts w:asciiTheme="minorHAnsi" w:hAnsiTheme="minorHAnsi" w:cstheme="minorHAnsi"/>
          <w:b w:val="0"/>
          <w:color w:val="313131"/>
          <w:sz w:val="24"/>
          <w:szCs w:val="24"/>
        </w:rPr>
        <w:t xml:space="preserve"> </w:t>
      </w:r>
      <w:r w:rsidR="0048250A" w:rsidRPr="00FF6A92">
        <w:rPr>
          <w:rFonts w:asciiTheme="minorHAnsi" w:hAnsiTheme="minorHAnsi" w:cstheme="minorHAnsi"/>
          <w:b w:val="0"/>
          <w:color w:val="313131"/>
          <w:sz w:val="24"/>
          <w:szCs w:val="24"/>
        </w:rPr>
        <w:t>–</w:t>
      </w:r>
      <w:r w:rsidRPr="00FF6A92">
        <w:rPr>
          <w:rFonts w:asciiTheme="minorHAnsi" w:hAnsiTheme="minorHAnsi" w:cstheme="minorHAnsi"/>
          <w:b w:val="0"/>
          <w:color w:val="313131"/>
          <w:sz w:val="24"/>
          <w:szCs w:val="24"/>
        </w:rPr>
        <w:t xml:space="preserve"> </w:t>
      </w:r>
      <w:r w:rsidR="0010017C" w:rsidRPr="00FF6A92">
        <w:rPr>
          <w:rFonts w:asciiTheme="minorHAnsi" w:hAnsiTheme="minorHAnsi" w:cstheme="minorHAnsi"/>
          <w:b w:val="0"/>
          <w:iCs/>
          <w:color w:val="313131"/>
          <w:sz w:val="24"/>
          <w:szCs w:val="24"/>
        </w:rPr>
        <w:t xml:space="preserve">Failure to discharge our responsibilities and obligations properly could lead to sanctions, </w:t>
      </w:r>
      <w:r w:rsidR="00BB3EA5" w:rsidRPr="00FF6A92">
        <w:rPr>
          <w:rFonts w:asciiTheme="minorHAnsi" w:hAnsiTheme="minorHAnsi" w:cstheme="minorHAnsi"/>
          <w:b w:val="0"/>
          <w:iCs/>
          <w:color w:val="313131"/>
          <w:sz w:val="24"/>
          <w:szCs w:val="24"/>
        </w:rPr>
        <w:t>including</w:t>
      </w:r>
      <w:r w:rsidR="0010017C" w:rsidRPr="00FF6A92">
        <w:rPr>
          <w:rFonts w:asciiTheme="minorHAnsi" w:hAnsiTheme="minorHAnsi" w:cstheme="minorHAnsi"/>
          <w:b w:val="0"/>
          <w:iCs/>
          <w:color w:val="313131"/>
          <w:sz w:val="24"/>
          <w:szCs w:val="24"/>
        </w:rPr>
        <w:t xml:space="preserve"> prosecution by the Health and Safety Executive</w:t>
      </w:r>
      <w:r w:rsidR="00E04EC3" w:rsidRPr="00FF6A92">
        <w:rPr>
          <w:rFonts w:asciiTheme="minorHAnsi" w:hAnsiTheme="minorHAnsi" w:cstheme="minorHAnsi"/>
          <w:b w:val="0"/>
          <w:iCs/>
          <w:color w:val="313131"/>
          <w:sz w:val="24"/>
          <w:szCs w:val="24"/>
        </w:rPr>
        <w:t xml:space="preserve"> (the HSE)</w:t>
      </w:r>
      <w:r w:rsidR="0010017C" w:rsidRPr="00FF6A92">
        <w:rPr>
          <w:rFonts w:asciiTheme="minorHAnsi" w:hAnsiTheme="minorHAnsi" w:cstheme="minorHAnsi"/>
          <w:b w:val="0"/>
          <w:iCs/>
          <w:color w:val="313131"/>
          <w:sz w:val="24"/>
          <w:szCs w:val="24"/>
        </w:rPr>
        <w:t xml:space="preserve"> under the Health and Safety at Work Act 1974; prosecution under the Corporate Manslaughter and Corporate Homicide Act 2007; </w:t>
      </w:r>
      <w:r w:rsidR="00D23344" w:rsidRPr="00FF6A92">
        <w:rPr>
          <w:rFonts w:asciiTheme="minorHAnsi" w:hAnsiTheme="minorHAnsi" w:cstheme="minorHAnsi"/>
          <w:b w:val="0"/>
          <w:iCs/>
          <w:color w:val="313131"/>
          <w:sz w:val="24"/>
          <w:szCs w:val="24"/>
        </w:rPr>
        <w:t xml:space="preserve">prosecution under LOLER ; </w:t>
      </w:r>
      <w:r w:rsidR="0010017C" w:rsidRPr="00FF6A92">
        <w:rPr>
          <w:rFonts w:asciiTheme="minorHAnsi" w:hAnsiTheme="minorHAnsi" w:cstheme="minorHAnsi"/>
          <w:b w:val="0"/>
          <w:iCs/>
          <w:color w:val="313131"/>
          <w:sz w:val="24"/>
          <w:szCs w:val="24"/>
        </w:rPr>
        <w:t xml:space="preserve">and via a </w:t>
      </w:r>
      <w:r w:rsidR="00D23344" w:rsidRPr="00FF6A92">
        <w:rPr>
          <w:rFonts w:asciiTheme="minorHAnsi" w:hAnsiTheme="minorHAnsi" w:cstheme="minorHAnsi"/>
          <w:b w:val="0"/>
          <w:iCs/>
          <w:color w:val="313131"/>
          <w:sz w:val="24"/>
          <w:szCs w:val="24"/>
        </w:rPr>
        <w:t xml:space="preserve">regulatory notice </w:t>
      </w:r>
      <w:r w:rsidR="0010017C" w:rsidRPr="00FF6A92">
        <w:rPr>
          <w:rFonts w:asciiTheme="minorHAnsi" w:hAnsiTheme="minorHAnsi" w:cstheme="minorHAnsi"/>
          <w:b w:val="0"/>
          <w:iCs/>
          <w:color w:val="313131"/>
          <w:sz w:val="24"/>
          <w:szCs w:val="24"/>
        </w:rPr>
        <w:t>from the Regulator of Social Housing.</w:t>
      </w:r>
    </w:p>
    <w:p w14:paraId="6BC73F2F" w14:textId="77777777" w:rsidR="00BB0F32" w:rsidRPr="00FF6A92" w:rsidRDefault="00BB0F32" w:rsidP="00D85C3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color w:val="313131"/>
          <w:sz w:val="24"/>
          <w:szCs w:val="24"/>
        </w:rPr>
        <w:lastRenderedPageBreak/>
        <w:t>Regulatory Standards</w:t>
      </w:r>
      <w:r w:rsidRPr="00FF6A92">
        <w:rPr>
          <w:rFonts w:asciiTheme="minorHAnsi" w:hAnsiTheme="minorHAnsi" w:cstheme="minorHAnsi"/>
          <w:b w:val="0"/>
          <w:color w:val="313131"/>
          <w:sz w:val="24"/>
          <w:szCs w:val="24"/>
        </w:rPr>
        <w:t xml:space="preserve"> – </w:t>
      </w:r>
      <w:r w:rsidRPr="00FF6A92">
        <w:rPr>
          <w:rFonts w:asciiTheme="minorHAnsi" w:hAnsiTheme="minorHAnsi" w:cstheme="minorHAnsi"/>
          <w:b w:val="0"/>
          <w:iCs/>
          <w:color w:val="313131"/>
          <w:sz w:val="24"/>
          <w:szCs w:val="24"/>
        </w:rPr>
        <w:t xml:space="preserve">We must ensure we comply with the Regulator of Social Housing’s regulatory </w:t>
      </w:r>
      <w:r w:rsidRPr="00FF6A92">
        <w:rPr>
          <w:rFonts w:asciiTheme="minorHAnsi" w:hAnsiTheme="minorHAnsi" w:cstheme="minorHAnsi"/>
          <w:b w:val="0"/>
          <w:color w:val="313131"/>
          <w:sz w:val="24"/>
          <w:szCs w:val="24"/>
        </w:rPr>
        <w:t>framework</w:t>
      </w:r>
      <w:r w:rsidRPr="00FF6A92">
        <w:rPr>
          <w:rFonts w:asciiTheme="minorHAnsi" w:hAnsiTheme="minorHAnsi" w:cstheme="minorHAnsi"/>
          <w:b w:val="0"/>
          <w:iCs/>
          <w:color w:val="313131"/>
          <w:sz w:val="24"/>
          <w:szCs w:val="24"/>
        </w:rPr>
        <w:t xml:space="preserve"> and consumer standards for social housing in England; the Home Standard is the primary one applicable to this policy.</w:t>
      </w:r>
    </w:p>
    <w:p w14:paraId="2EADB45E" w14:textId="7F680F20" w:rsidR="00B54CAC" w:rsidRPr="00FF6A92" w:rsidRDefault="00A4653C" w:rsidP="00D85C34">
      <w:pPr>
        <w:pStyle w:val="Heading1"/>
        <w:ind w:left="851" w:hanging="851"/>
        <w:jc w:val="both"/>
        <w:rPr>
          <w:rFonts w:asciiTheme="minorHAnsi" w:hAnsiTheme="minorHAnsi" w:cstheme="minorHAnsi"/>
          <w:color w:val="313131"/>
          <w:szCs w:val="22"/>
        </w:rPr>
      </w:pPr>
      <w:bookmarkStart w:id="9" w:name="_Toc103952362"/>
      <w:r w:rsidRPr="00FF6A92">
        <w:rPr>
          <w:rFonts w:asciiTheme="minorHAnsi" w:hAnsiTheme="minorHAnsi" w:cstheme="minorHAnsi"/>
          <w:color w:val="313131"/>
          <w:szCs w:val="22"/>
        </w:rPr>
        <w:t>Obligations</w:t>
      </w:r>
      <w:bookmarkEnd w:id="9"/>
    </w:p>
    <w:p w14:paraId="49FA4B62" w14:textId="6060D444" w:rsidR="00C3384C" w:rsidRPr="00FF6A92" w:rsidRDefault="00C3384C" w:rsidP="00D85C34">
      <w:pPr>
        <w:pStyle w:val="Heading2"/>
        <w:keepNext w:val="0"/>
        <w:keepLines w:val="0"/>
        <w:ind w:left="851" w:hanging="851"/>
        <w:jc w:val="both"/>
        <w:rPr>
          <w:rFonts w:asciiTheme="minorHAnsi" w:hAnsiTheme="minorHAnsi" w:cstheme="minorHAnsi"/>
          <w:color w:val="313131"/>
          <w:sz w:val="24"/>
          <w:szCs w:val="24"/>
        </w:rPr>
      </w:pPr>
      <w:r w:rsidRPr="00FF6A92">
        <w:rPr>
          <w:rFonts w:asciiTheme="minorHAnsi" w:hAnsiTheme="minorHAnsi" w:cstheme="minorHAnsi"/>
          <w:color w:val="313131"/>
          <w:sz w:val="24"/>
          <w:szCs w:val="24"/>
        </w:rPr>
        <w:t xml:space="preserve">LOLER </w:t>
      </w:r>
    </w:p>
    <w:p w14:paraId="33F1EC25" w14:textId="4FAA08C0" w:rsidR="006D29D7" w:rsidRPr="00FF6A92" w:rsidRDefault="00F713AE" w:rsidP="00D85C34">
      <w:pPr>
        <w:pStyle w:val="Heading2"/>
        <w:keepNext w:val="0"/>
        <w:keepLines w:val="0"/>
        <w:numPr>
          <w:ilvl w:val="0"/>
          <w:numId w:val="0"/>
        </w:numPr>
        <w:ind w:left="851"/>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 xml:space="preserve">Passenger lifts in workplaces (for example, offices and communal blocks), which are used by people during their course of work, </w:t>
      </w:r>
      <w:r w:rsidR="00A73563" w:rsidRPr="00FF6A92">
        <w:rPr>
          <w:rFonts w:asciiTheme="minorHAnsi" w:hAnsiTheme="minorHAnsi" w:cstheme="minorHAnsi"/>
          <w:b w:val="0"/>
          <w:color w:val="313131"/>
          <w:sz w:val="24"/>
          <w:szCs w:val="24"/>
        </w:rPr>
        <w:t>fall within the scope of</w:t>
      </w:r>
      <w:r w:rsidRPr="00FF6A92">
        <w:rPr>
          <w:rFonts w:asciiTheme="minorHAnsi" w:hAnsiTheme="minorHAnsi" w:cstheme="minorHAnsi"/>
          <w:b w:val="0"/>
          <w:color w:val="313131"/>
          <w:sz w:val="24"/>
          <w:szCs w:val="24"/>
        </w:rPr>
        <w:t xml:space="preserve"> LOLER. </w:t>
      </w:r>
    </w:p>
    <w:p w14:paraId="2FD50EC1" w14:textId="0C79838F" w:rsidR="00F713AE" w:rsidRPr="00FF6A92" w:rsidRDefault="00C3384C" w:rsidP="4B1C516E">
      <w:pPr>
        <w:pStyle w:val="Heading2"/>
        <w:keepNext w:val="0"/>
        <w:keepLines w:val="0"/>
        <w:numPr>
          <w:ilvl w:val="1"/>
          <w:numId w:val="0"/>
        </w:numPr>
        <w:ind w:left="851"/>
        <w:jc w:val="both"/>
        <w:rPr>
          <w:rFonts w:asciiTheme="minorHAnsi" w:hAnsiTheme="minorHAnsi" w:cstheme="minorBidi"/>
          <w:b w:val="0"/>
          <w:bCs w:val="0"/>
          <w:color w:val="313131"/>
          <w:sz w:val="24"/>
          <w:szCs w:val="24"/>
        </w:rPr>
      </w:pPr>
      <w:r w:rsidRPr="4B1C516E">
        <w:rPr>
          <w:rFonts w:asciiTheme="minorHAnsi" w:hAnsiTheme="minorHAnsi" w:cstheme="minorBidi"/>
          <w:b w:val="0"/>
          <w:bCs w:val="0"/>
          <w:color w:val="313131"/>
          <w:sz w:val="24"/>
          <w:szCs w:val="24"/>
        </w:rPr>
        <w:t>LOLER</w:t>
      </w:r>
      <w:r w:rsidR="00A73563" w:rsidRPr="4B1C516E">
        <w:rPr>
          <w:rFonts w:asciiTheme="minorHAnsi" w:hAnsiTheme="minorHAnsi" w:cstheme="minorBidi"/>
          <w:b w:val="0"/>
          <w:bCs w:val="0"/>
          <w:color w:val="313131"/>
          <w:sz w:val="24"/>
          <w:szCs w:val="24"/>
        </w:rPr>
        <w:t xml:space="preserve"> requires </w:t>
      </w:r>
      <w:r w:rsidRPr="4B1C516E">
        <w:rPr>
          <w:rFonts w:asciiTheme="minorHAnsi" w:hAnsiTheme="minorHAnsi" w:cstheme="minorBidi"/>
          <w:b w:val="0"/>
          <w:bCs w:val="0"/>
          <w:color w:val="313131"/>
          <w:sz w:val="24"/>
          <w:szCs w:val="24"/>
        </w:rPr>
        <w:t>l</w:t>
      </w:r>
      <w:r w:rsidR="00F713AE" w:rsidRPr="4B1C516E">
        <w:rPr>
          <w:rFonts w:asciiTheme="minorHAnsi" w:hAnsiTheme="minorHAnsi" w:cstheme="minorBidi"/>
          <w:b w:val="0"/>
          <w:bCs w:val="0"/>
          <w:color w:val="313131"/>
          <w:sz w:val="24"/>
          <w:szCs w:val="24"/>
        </w:rPr>
        <w:t xml:space="preserve">andlords to </w:t>
      </w:r>
      <w:r w:rsidRPr="4B1C516E">
        <w:rPr>
          <w:rFonts w:asciiTheme="minorHAnsi" w:hAnsiTheme="minorHAnsi" w:cstheme="minorBidi"/>
          <w:b w:val="0"/>
          <w:bCs w:val="0"/>
          <w:color w:val="313131"/>
          <w:sz w:val="24"/>
          <w:szCs w:val="24"/>
        </w:rPr>
        <w:t xml:space="preserve">maintain lifts and </w:t>
      </w:r>
      <w:r w:rsidR="00F713AE" w:rsidRPr="4B1C516E">
        <w:rPr>
          <w:rFonts w:asciiTheme="minorHAnsi" w:hAnsiTheme="minorHAnsi" w:cstheme="minorBidi"/>
          <w:b w:val="0"/>
          <w:bCs w:val="0"/>
          <w:color w:val="313131"/>
          <w:sz w:val="24"/>
          <w:szCs w:val="24"/>
        </w:rPr>
        <w:t xml:space="preserve">ensure that </w:t>
      </w:r>
      <w:r w:rsidRPr="4B1C516E">
        <w:rPr>
          <w:rFonts w:asciiTheme="minorHAnsi" w:hAnsiTheme="minorHAnsi" w:cstheme="minorBidi"/>
          <w:b w:val="0"/>
          <w:bCs w:val="0"/>
          <w:color w:val="313131"/>
          <w:sz w:val="24"/>
          <w:szCs w:val="24"/>
        </w:rPr>
        <w:t>they</w:t>
      </w:r>
      <w:r w:rsidR="00F713AE" w:rsidRPr="4B1C516E">
        <w:rPr>
          <w:rFonts w:asciiTheme="minorHAnsi" w:hAnsiTheme="minorHAnsi" w:cstheme="minorBidi"/>
          <w:b w:val="0"/>
          <w:bCs w:val="0"/>
          <w:color w:val="313131"/>
          <w:sz w:val="24"/>
          <w:szCs w:val="24"/>
        </w:rPr>
        <w:t xml:space="preserve"> </w:t>
      </w:r>
      <w:r w:rsidR="00A73563" w:rsidRPr="4B1C516E">
        <w:rPr>
          <w:rFonts w:asciiTheme="minorHAnsi" w:hAnsiTheme="minorHAnsi" w:cstheme="minorBidi"/>
          <w:b w:val="0"/>
          <w:bCs w:val="0"/>
          <w:color w:val="313131"/>
          <w:sz w:val="24"/>
          <w:szCs w:val="24"/>
        </w:rPr>
        <w:t xml:space="preserve">have </w:t>
      </w:r>
      <w:r w:rsidR="00F713AE" w:rsidRPr="4B1C516E">
        <w:rPr>
          <w:rFonts w:asciiTheme="minorHAnsi" w:hAnsiTheme="minorHAnsi" w:cstheme="minorBidi"/>
          <w:b w:val="0"/>
          <w:bCs w:val="0"/>
          <w:color w:val="313131"/>
          <w:sz w:val="24"/>
          <w:szCs w:val="24"/>
        </w:rPr>
        <w:t>thorough examin</w:t>
      </w:r>
      <w:r w:rsidR="00A73563" w:rsidRPr="4B1C516E">
        <w:rPr>
          <w:rFonts w:asciiTheme="minorHAnsi" w:hAnsiTheme="minorHAnsi" w:cstheme="minorBidi"/>
          <w:b w:val="0"/>
          <w:bCs w:val="0"/>
          <w:color w:val="313131"/>
          <w:sz w:val="24"/>
          <w:szCs w:val="24"/>
        </w:rPr>
        <w:t>ations</w:t>
      </w:r>
      <w:r w:rsidR="163EC9EF" w:rsidRPr="4B1C516E">
        <w:rPr>
          <w:rFonts w:asciiTheme="minorHAnsi" w:hAnsiTheme="minorHAnsi" w:cstheme="minorBidi"/>
          <w:b w:val="0"/>
          <w:bCs w:val="0"/>
          <w:color w:val="313131"/>
          <w:sz w:val="24"/>
          <w:szCs w:val="24"/>
        </w:rPr>
        <w:t>.</w:t>
      </w:r>
    </w:p>
    <w:p w14:paraId="4A20DC81" w14:textId="72702721" w:rsidR="00DF4566" w:rsidRPr="00FF6A92" w:rsidRDefault="00DF4566" w:rsidP="267CD410">
      <w:pPr>
        <w:pStyle w:val="Heading2"/>
        <w:keepNext w:val="0"/>
        <w:keepLines w:val="0"/>
        <w:numPr>
          <w:ilvl w:val="0"/>
          <w:numId w:val="3"/>
        </w:numPr>
        <w:spacing w:before="120" w:after="120"/>
        <w:ind w:left="1276" w:hanging="357"/>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 xml:space="preserve">Before use for the first </w:t>
      </w:r>
      <w:r w:rsidR="00BB3EA5" w:rsidRPr="00FF6A92">
        <w:rPr>
          <w:rFonts w:asciiTheme="minorHAnsi" w:hAnsiTheme="minorHAnsi" w:cstheme="minorHAnsi"/>
          <w:b w:val="0"/>
          <w:bCs w:val="0"/>
          <w:color w:val="313131"/>
          <w:sz w:val="24"/>
          <w:szCs w:val="24"/>
        </w:rPr>
        <w:t>time.</w:t>
      </w:r>
    </w:p>
    <w:p w14:paraId="0A75341B" w14:textId="06871AA8" w:rsidR="00F713AE" w:rsidRPr="00FF6A92" w:rsidRDefault="00F713AE" w:rsidP="267CD410">
      <w:pPr>
        <w:pStyle w:val="Heading2"/>
        <w:keepNext w:val="0"/>
        <w:keepLines w:val="0"/>
        <w:numPr>
          <w:ilvl w:val="0"/>
          <w:numId w:val="3"/>
        </w:numPr>
        <w:spacing w:before="120" w:after="120"/>
        <w:ind w:left="1276" w:hanging="357"/>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 xml:space="preserve">After substantial and significant changes have been </w:t>
      </w:r>
      <w:r w:rsidR="00BB3EA5" w:rsidRPr="00FF6A92">
        <w:rPr>
          <w:rFonts w:asciiTheme="minorHAnsi" w:hAnsiTheme="minorHAnsi" w:cstheme="minorHAnsi"/>
          <w:b w:val="0"/>
          <w:bCs w:val="0"/>
          <w:color w:val="313131"/>
          <w:sz w:val="24"/>
          <w:szCs w:val="24"/>
        </w:rPr>
        <w:t>made.</w:t>
      </w:r>
    </w:p>
    <w:p w14:paraId="08856209" w14:textId="4790F943" w:rsidR="00F713AE" w:rsidRPr="00FF6A92" w:rsidRDefault="00F713AE" w:rsidP="267CD410">
      <w:pPr>
        <w:pStyle w:val="Heading2"/>
        <w:keepNext w:val="0"/>
        <w:keepLines w:val="0"/>
        <w:numPr>
          <w:ilvl w:val="0"/>
          <w:numId w:val="3"/>
        </w:numPr>
        <w:spacing w:before="120" w:after="120"/>
        <w:ind w:left="1276" w:hanging="357"/>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 xml:space="preserve">At least every six months if the lift is used at any time to carry people </w:t>
      </w:r>
      <w:r w:rsidR="0006331A" w:rsidRPr="00FF6A92">
        <w:rPr>
          <w:rFonts w:asciiTheme="minorHAnsi" w:hAnsiTheme="minorHAnsi" w:cstheme="minorHAnsi"/>
          <w:b w:val="0"/>
          <w:bCs w:val="0"/>
          <w:color w:val="313131"/>
          <w:sz w:val="24"/>
          <w:szCs w:val="24"/>
        </w:rPr>
        <w:t xml:space="preserve">or every 12 months if the lift is only carrying loads </w:t>
      </w:r>
      <w:r w:rsidRPr="00FF6A92">
        <w:rPr>
          <w:rFonts w:asciiTheme="minorHAnsi" w:hAnsiTheme="minorHAnsi" w:cstheme="minorHAnsi"/>
          <w:b w:val="0"/>
          <w:bCs w:val="0"/>
          <w:color w:val="313131"/>
          <w:sz w:val="24"/>
          <w:szCs w:val="24"/>
        </w:rPr>
        <w:t>(or in accordance with an examination scheme); and</w:t>
      </w:r>
    </w:p>
    <w:p w14:paraId="2B9017A9" w14:textId="021338A0" w:rsidR="00F713AE" w:rsidRPr="00FF6A92" w:rsidRDefault="00F713AE" w:rsidP="267CD410">
      <w:pPr>
        <w:pStyle w:val="Heading2"/>
        <w:keepNext w:val="0"/>
        <w:keepLines w:val="0"/>
        <w:numPr>
          <w:ilvl w:val="0"/>
          <w:numId w:val="3"/>
        </w:numPr>
        <w:spacing w:before="120" w:after="120"/>
        <w:ind w:left="1276" w:hanging="357"/>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Following exceptional circumstances such as damage to, or failure of, the lift, long periods out of use, or a major change in operating conditions which is likely to affect the integrity of the equipment.</w:t>
      </w:r>
    </w:p>
    <w:p w14:paraId="6B980B21" w14:textId="65E4CB0B" w:rsidR="00AD5D19" w:rsidRPr="00FF6A92" w:rsidRDefault="00AD5D19" w:rsidP="00D85C34">
      <w:pPr>
        <w:pStyle w:val="Heading2"/>
        <w:keepNext w:val="0"/>
        <w:keepLines w:val="0"/>
        <w:numPr>
          <w:ilvl w:val="0"/>
          <w:numId w:val="0"/>
        </w:numPr>
        <w:ind w:left="851"/>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Thorough examination reports must be kept for at least two years.</w:t>
      </w:r>
    </w:p>
    <w:p w14:paraId="764DF781" w14:textId="53951DD2" w:rsidR="00C3384C" w:rsidRPr="00FF6A92" w:rsidRDefault="00C3384C" w:rsidP="006D4821">
      <w:pPr>
        <w:pStyle w:val="Heading2"/>
        <w:keepNext w:val="0"/>
        <w:keepLines w:val="0"/>
        <w:ind w:left="851" w:hanging="851"/>
        <w:jc w:val="both"/>
        <w:rPr>
          <w:rFonts w:asciiTheme="minorHAnsi" w:hAnsiTheme="minorHAnsi" w:cstheme="minorHAnsi"/>
          <w:color w:val="313131"/>
          <w:sz w:val="24"/>
          <w:szCs w:val="24"/>
        </w:rPr>
      </w:pPr>
      <w:r w:rsidRPr="00FF6A92">
        <w:rPr>
          <w:rFonts w:asciiTheme="minorHAnsi" w:hAnsiTheme="minorHAnsi" w:cstheme="minorHAnsi"/>
          <w:color w:val="313131"/>
          <w:sz w:val="24"/>
          <w:szCs w:val="24"/>
        </w:rPr>
        <w:t>Health and Safety at Work Act 1974</w:t>
      </w:r>
    </w:p>
    <w:p w14:paraId="32C4E538" w14:textId="6F8AEBDA" w:rsidR="00C3384C" w:rsidRPr="00FF6A92" w:rsidRDefault="00C3384C" w:rsidP="00D85C34">
      <w:pPr>
        <w:pStyle w:val="Heading2"/>
        <w:keepNext w:val="0"/>
        <w:keepLines w:val="0"/>
        <w:numPr>
          <w:ilvl w:val="0"/>
          <w:numId w:val="0"/>
        </w:numPr>
        <w:ind w:left="851"/>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 xml:space="preserve">Section 3 of the Health and Safety at Work Act </w:t>
      </w:r>
      <w:r w:rsidR="00A6034D" w:rsidRPr="00FF6A92">
        <w:rPr>
          <w:rFonts w:asciiTheme="minorHAnsi" w:hAnsiTheme="minorHAnsi" w:cstheme="minorHAnsi"/>
          <w:b w:val="0"/>
          <w:color w:val="313131"/>
          <w:sz w:val="24"/>
          <w:szCs w:val="24"/>
        </w:rPr>
        <w:t>makes</w:t>
      </w:r>
      <w:r w:rsidRPr="00FF6A92">
        <w:rPr>
          <w:rFonts w:asciiTheme="minorHAnsi" w:hAnsiTheme="minorHAnsi" w:cstheme="minorHAnsi"/>
          <w:b w:val="0"/>
          <w:color w:val="313131"/>
          <w:sz w:val="24"/>
          <w:szCs w:val="24"/>
        </w:rPr>
        <w:t xml:space="preserve"> employers, such as landlords, responsib</w:t>
      </w:r>
      <w:r w:rsidR="00A6034D" w:rsidRPr="00FF6A92">
        <w:rPr>
          <w:rFonts w:asciiTheme="minorHAnsi" w:hAnsiTheme="minorHAnsi" w:cstheme="minorHAnsi"/>
          <w:b w:val="0"/>
          <w:color w:val="313131"/>
          <w:sz w:val="24"/>
          <w:szCs w:val="24"/>
        </w:rPr>
        <w:t>le</w:t>
      </w:r>
      <w:r w:rsidRPr="00FF6A92">
        <w:rPr>
          <w:rFonts w:asciiTheme="minorHAnsi" w:hAnsiTheme="minorHAnsi" w:cstheme="minorHAnsi"/>
          <w:b w:val="0"/>
          <w:color w:val="313131"/>
          <w:sz w:val="24"/>
          <w:szCs w:val="24"/>
        </w:rPr>
        <w:t xml:space="preserve"> for the health and safety of employees and people using or visiting their premises</w:t>
      </w:r>
      <w:r w:rsidR="00A6034D" w:rsidRPr="00FF6A92">
        <w:rPr>
          <w:rFonts w:asciiTheme="minorHAnsi" w:hAnsiTheme="minorHAnsi" w:cstheme="minorHAnsi"/>
          <w:b w:val="0"/>
          <w:color w:val="313131"/>
          <w:sz w:val="24"/>
          <w:szCs w:val="24"/>
        </w:rPr>
        <w:t>,</w:t>
      </w:r>
      <w:r w:rsidRPr="00FF6A92">
        <w:rPr>
          <w:rFonts w:asciiTheme="minorHAnsi" w:hAnsiTheme="minorHAnsi" w:cstheme="minorHAnsi"/>
          <w:b w:val="0"/>
          <w:color w:val="313131"/>
          <w:sz w:val="24"/>
          <w:szCs w:val="24"/>
        </w:rPr>
        <w:t xml:space="preserve"> so far as reasonably practicable (including </w:t>
      </w:r>
      <w:r w:rsidR="000F3C94" w:rsidRPr="00FF6A92">
        <w:rPr>
          <w:rFonts w:asciiTheme="minorHAnsi" w:hAnsiTheme="minorHAnsi" w:cstheme="minorHAnsi"/>
          <w:b w:val="0"/>
          <w:color w:val="313131"/>
          <w:sz w:val="24"/>
          <w:szCs w:val="24"/>
        </w:rPr>
        <w:t>residents</w:t>
      </w:r>
      <w:r w:rsidRPr="00FF6A92">
        <w:rPr>
          <w:rFonts w:asciiTheme="minorHAnsi" w:hAnsiTheme="minorHAnsi" w:cstheme="minorHAnsi"/>
          <w:b w:val="0"/>
          <w:color w:val="313131"/>
          <w:sz w:val="24"/>
          <w:szCs w:val="24"/>
        </w:rPr>
        <w:t>).</w:t>
      </w:r>
    </w:p>
    <w:p w14:paraId="5466943C" w14:textId="02BB8982" w:rsidR="006D29D7" w:rsidRPr="00FF6A92" w:rsidRDefault="006D29D7" w:rsidP="700B23AB">
      <w:pPr>
        <w:pStyle w:val="Heading2"/>
        <w:keepNext w:val="0"/>
        <w:keepLines w:val="0"/>
        <w:numPr>
          <w:ilvl w:val="1"/>
          <w:numId w:val="0"/>
        </w:numPr>
        <w:ind w:left="851"/>
        <w:jc w:val="both"/>
        <w:rPr>
          <w:rFonts w:asciiTheme="minorHAnsi" w:hAnsiTheme="minorHAnsi" w:cstheme="minorBidi"/>
          <w:b w:val="0"/>
          <w:bCs w:val="0"/>
          <w:color w:val="313131"/>
          <w:sz w:val="24"/>
          <w:szCs w:val="24"/>
        </w:rPr>
      </w:pPr>
      <w:r w:rsidRPr="700B23AB">
        <w:rPr>
          <w:rFonts w:asciiTheme="minorHAnsi" w:hAnsiTheme="minorHAnsi" w:cstheme="minorBidi"/>
          <w:b w:val="0"/>
          <w:bCs w:val="0"/>
          <w:color w:val="313131"/>
          <w:sz w:val="24"/>
          <w:szCs w:val="24"/>
        </w:rPr>
        <w:t xml:space="preserve">For </w:t>
      </w:r>
      <w:r w:rsidR="00C3384C" w:rsidRPr="700B23AB">
        <w:rPr>
          <w:rFonts w:asciiTheme="minorHAnsi" w:hAnsiTheme="minorHAnsi" w:cstheme="minorBidi"/>
          <w:b w:val="0"/>
          <w:bCs w:val="0"/>
          <w:color w:val="313131"/>
          <w:sz w:val="24"/>
          <w:szCs w:val="24"/>
        </w:rPr>
        <w:t xml:space="preserve">tenanted </w:t>
      </w:r>
      <w:r w:rsidRPr="700B23AB">
        <w:rPr>
          <w:rFonts w:asciiTheme="minorHAnsi" w:hAnsiTheme="minorHAnsi" w:cstheme="minorBidi"/>
          <w:b w:val="0"/>
          <w:bCs w:val="0"/>
          <w:color w:val="313131"/>
          <w:sz w:val="24"/>
          <w:szCs w:val="24"/>
        </w:rPr>
        <w:t xml:space="preserve">properties with domestic lifts, duties may be adequately discharged by adopting the same provisions as </w:t>
      </w:r>
      <w:r w:rsidR="00A6034D" w:rsidRPr="700B23AB">
        <w:rPr>
          <w:rFonts w:asciiTheme="minorHAnsi" w:hAnsiTheme="minorHAnsi" w:cstheme="minorBidi"/>
          <w:b w:val="0"/>
          <w:bCs w:val="0"/>
          <w:color w:val="313131"/>
          <w:sz w:val="24"/>
          <w:szCs w:val="24"/>
        </w:rPr>
        <w:t xml:space="preserve">applies to </w:t>
      </w:r>
      <w:r w:rsidRPr="700B23AB">
        <w:rPr>
          <w:rFonts w:asciiTheme="minorHAnsi" w:hAnsiTheme="minorHAnsi" w:cstheme="minorBidi"/>
          <w:b w:val="0"/>
          <w:bCs w:val="0"/>
          <w:color w:val="313131"/>
          <w:sz w:val="24"/>
          <w:szCs w:val="24"/>
        </w:rPr>
        <w:t>all other lifting equipment</w:t>
      </w:r>
      <w:r w:rsidR="00A6034D" w:rsidRPr="700B23AB">
        <w:rPr>
          <w:rFonts w:asciiTheme="minorHAnsi" w:hAnsiTheme="minorHAnsi" w:cstheme="minorBidi"/>
          <w:b w:val="0"/>
          <w:bCs w:val="0"/>
          <w:color w:val="313131"/>
          <w:sz w:val="24"/>
          <w:szCs w:val="24"/>
        </w:rPr>
        <w:t xml:space="preserve"> covered by LOLER</w:t>
      </w:r>
      <w:r w:rsidR="337C8F32" w:rsidRPr="700B23AB">
        <w:rPr>
          <w:rFonts w:asciiTheme="minorHAnsi" w:hAnsiTheme="minorHAnsi" w:cstheme="minorBidi"/>
          <w:b w:val="0"/>
          <w:bCs w:val="0"/>
          <w:color w:val="313131"/>
          <w:sz w:val="24"/>
          <w:szCs w:val="24"/>
        </w:rPr>
        <w:t>.</w:t>
      </w:r>
    </w:p>
    <w:p w14:paraId="79D08D01" w14:textId="10AF2DF6" w:rsidR="00C3384C" w:rsidRPr="00FF6A92" w:rsidRDefault="00C3384C" w:rsidP="00D85C34">
      <w:pPr>
        <w:pStyle w:val="Heading2"/>
        <w:keepNext w:val="0"/>
        <w:keepLines w:val="0"/>
        <w:ind w:left="851" w:hanging="851"/>
        <w:jc w:val="both"/>
        <w:rPr>
          <w:rFonts w:asciiTheme="minorHAnsi" w:hAnsiTheme="minorHAnsi" w:cstheme="minorHAnsi"/>
          <w:color w:val="313131"/>
          <w:sz w:val="24"/>
          <w:szCs w:val="24"/>
        </w:rPr>
      </w:pPr>
      <w:r w:rsidRPr="00FF6A92">
        <w:rPr>
          <w:rFonts w:asciiTheme="minorHAnsi" w:hAnsiTheme="minorHAnsi" w:cstheme="minorHAnsi"/>
          <w:color w:val="313131"/>
          <w:sz w:val="24"/>
          <w:szCs w:val="24"/>
        </w:rPr>
        <w:t>Insurance</w:t>
      </w:r>
    </w:p>
    <w:p w14:paraId="5CB18627" w14:textId="4A675910" w:rsidR="00F713AE" w:rsidRPr="00FF6A92" w:rsidRDefault="00F713AE" w:rsidP="00D85C34">
      <w:pPr>
        <w:pStyle w:val="Heading2"/>
        <w:keepNext w:val="0"/>
        <w:keepLines w:val="0"/>
        <w:numPr>
          <w:ilvl w:val="0"/>
          <w:numId w:val="0"/>
        </w:numPr>
        <w:ind w:left="851"/>
        <w:jc w:val="both"/>
        <w:rPr>
          <w:rFonts w:asciiTheme="minorHAnsi" w:hAnsiTheme="minorHAnsi" w:cstheme="minorHAnsi"/>
          <w:color w:val="313131"/>
          <w:sz w:val="24"/>
          <w:szCs w:val="24"/>
        </w:rPr>
      </w:pPr>
      <w:r w:rsidRPr="00FF6A92">
        <w:rPr>
          <w:rFonts w:asciiTheme="minorHAnsi" w:hAnsiTheme="minorHAnsi" w:cstheme="minorHAnsi"/>
          <w:b w:val="0"/>
          <w:color w:val="313131"/>
          <w:sz w:val="24"/>
          <w:szCs w:val="24"/>
        </w:rPr>
        <w:t>Insurers may impose demands for similarly stringent levels of risk management to cover public liability.</w:t>
      </w:r>
    </w:p>
    <w:p w14:paraId="27C6A6C5" w14:textId="7D46B0C1" w:rsidR="00A4653C" w:rsidRPr="00FF6A92" w:rsidRDefault="00A4653C" w:rsidP="00D85C34">
      <w:pPr>
        <w:pStyle w:val="Heading1"/>
        <w:ind w:left="851" w:hanging="851"/>
        <w:jc w:val="both"/>
        <w:rPr>
          <w:rFonts w:asciiTheme="minorHAnsi" w:hAnsiTheme="minorHAnsi" w:cstheme="minorHAnsi"/>
          <w:color w:val="313131"/>
          <w:szCs w:val="22"/>
        </w:rPr>
      </w:pPr>
      <w:bookmarkStart w:id="10" w:name="_Toc103952363"/>
      <w:r w:rsidRPr="00FF6A92">
        <w:rPr>
          <w:rFonts w:asciiTheme="minorHAnsi" w:hAnsiTheme="minorHAnsi" w:cstheme="minorHAnsi"/>
          <w:color w:val="313131"/>
          <w:szCs w:val="22"/>
        </w:rPr>
        <w:lastRenderedPageBreak/>
        <w:t>Statement of Intent</w:t>
      </w:r>
      <w:bookmarkEnd w:id="10"/>
    </w:p>
    <w:p w14:paraId="20EAB998" w14:textId="7B97EEA0" w:rsidR="00A6034D" w:rsidRPr="00FF6A92" w:rsidRDefault="006D29D7" w:rsidP="00D85C34">
      <w:pPr>
        <w:pStyle w:val="Heading2"/>
        <w:keepNext w:val="0"/>
        <w:keepLines w:val="0"/>
        <w:ind w:left="851" w:hanging="851"/>
        <w:jc w:val="both"/>
        <w:rPr>
          <w:rFonts w:asciiTheme="minorHAnsi" w:hAnsiTheme="minorHAnsi" w:cstheme="minorHAnsi"/>
          <w:b w:val="0"/>
          <w:iCs/>
          <w:color w:val="313131"/>
          <w:sz w:val="24"/>
          <w:szCs w:val="24"/>
        </w:rPr>
      </w:pPr>
      <w:r w:rsidRPr="00FF6A92">
        <w:rPr>
          <w:rFonts w:asciiTheme="minorHAnsi" w:hAnsiTheme="minorHAnsi" w:cstheme="minorHAnsi"/>
          <w:b w:val="0"/>
          <w:iCs/>
          <w:color w:val="313131"/>
          <w:sz w:val="24"/>
          <w:szCs w:val="24"/>
        </w:rPr>
        <w:t>We</w:t>
      </w:r>
      <w:r w:rsidR="00D033AE" w:rsidRPr="00FF6A92">
        <w:rPr>
          <w:rFonts w:asciiTheme="minorHAnsi" w:hAnsiTheme="minorHAnsi" w:cstheme="minorHAnsi"/>
          <w:b w:val="0"/>
          <w:iCs/>
          <w:color w:val="313131"/>
          <w:sz w:val="24"/>
          <w:szCs w:val="24"/>
        </w:rPr>
        <w:t xml:space="preserve"> </w:t>
      </w:r>
      <w:r w:rsidR="00D033AE" w:rsidRPr="00FF6A92">
        <w:rPr>
          <w:rFonts w:asciiTheme="minorHAnsi" w:hAnsiTheme="minorHAnsi" w:cstheme="minorHAnsi"/>
          <w:b w:val="0"/>
          <w:color w:val="313131"/>
          <w:sz w:val="24"/>
          <w:szCs w:val="24"/>
        </w:rPr>
        <w:t>acknowledge</w:t>
      </w:r>
      <w:r w:rsidRPr="00FF6A92">
        <w:rPr>
          <w:rFonts w:asciiTheme="minorHAnsi" w:hAnsiTheme="minorHAnsi" w:cstheme="minorHAnsi"/>
          <w:b w:val="0"/>
          <w:iCs/>
          <w:color w:val="313131"/>
          <w:sz w:val="24"/>
          <w:szCs w:val="24"/>
        </w:rPr>
        <w:t xml:space="preserve"> and accept</w:t>
      </w:r>
      <w:r w:rsidR="00D033AE" w:rsidRPr="00FF6A92">
        <w:rPr>
          <w:rFonts w:asciiTheme="minorHAnsi" w:hAnsiTheme="minorHAnsi" w:cstheme="minorHAnsi"/>
          <w:b w:val="0"/>
          <w:iCs/>
          <w:color w:val="313131"/>
          <w:sz w:val="24"/>
          <w:szCs w:val="24"/>
        </w:rPr>
        <w:t xml:space="preserve"> </w:t>
      </w:r>
      <w:r w:rsidR="0003671D" w:rsidRPr="00FF6A92">
        <w:rPr>
          <w:rFonts w:asciiTheme="minorHAnsi" w:hAnsiTheme="minorHAnsi" w:cstheme="minorHAnsi"/>
          <w:b w:val="0"/>
          <w:iCs/>
          <w:color w:val="313131"/>
          <w:sz w:val="24"/>
          <w:szCs w:val="24"/>
        </w:rPr>
        <w:t>our</w:t>
      </w:r>
      <w:r w:rsidR="00D033AE" w:rsidRPr="00FF6A92">
        <w:rPr>
          <w:rFonts w:asciiTheme="minorHAnsi" w:hAnsiTheme="minorHAnsi" w:cstheme="minorHAnsi"/>
          <w:b w:val="0"/>
          <w:iCs/>
          <w:color w:val="313131"/>
          <w:sz w:val="24"/>
          <w:szCs w:val="24"/>
        </w:rPr>
        <w:t xml:space="preserve"> responsibilities</w:t>
      </w:r>
      <w:r w:rsidRPr="00FF6A92">
        <w:rPr>
          <w:rFonts w:asciiTheme="minorHAnsi" w:hAnsiTheme="minorHAnsi" w:cstheme="minorHAnsi"/>
          <w:b w:val="0"/>
          <w:iCs/>
          <w:color w:val="313131"/>
          <w:sz w:val="24"/>
          <w:szCs w:val="24"/>
        </w:rPr>
        <w:t xml:space="preserve"> under the legislation outlined in Section 5.</w:t>
      </w:r>
    </w:p>
    <w:p w14:paraId="7E768DB0" w14:textId="458008D5" w:rsidR="00A6034D" w:rsidRPr="00FF6A92" w:rsidRDefault="1EC51D41" w:rsidP="1AA39F50">
      <w:pPr>
        <w:pStyle w:val="Heading2"/>
        <w:keepNext w:val="0"/>
        <w:keepLines w:val="0"/>
        <w:ind w:left="851" w:hanging="851"/>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We will adopt the same principles to the management of lifts within domestic properties as for passenger lifts and any other lifts provided as work equipment. We will therefore carry out a programme of periodic servicing and maintenance and thorough examinations to lifts within domestic properties where these have been installed b</w:t>
      </w:r>
      <w:r w:rsidR="00BD6789" w:rsidRPr="00FF6A92">
        <w:rPr>
          <w:rFonts w:asciiTheme="minorHAnsi" w:hAnsiTheme="minorHAnsi" w:cstheme="minorHAnsi"/>
          <w:b w:val="0"/>
          <w:bCs w:val="0"/>
          <w:color w:val="313131"/>
          <w:sz w:val="24"/>
          <w:szCs w:val="24"/>
        </w:rPr>
        <w:t>y the Local Authority</w:t>
      </w:r>
      <w:r w:rsidRPr="00FF6A92">
        <w:rPr>
          <w:rFonts w:asciiTheme="minorHAnsi" w:hAnsiTheme="minorHAnsi" w:cstheme="minorHAnsi"/>
          <w:b w:val="0"/>
          <w:bCs w:val="0"/>
          <w:color w:val="313131"/>
          <w:sz w:val="24"/>
          <w:szCs w:val="24"/>
        </w:rPr>
        <w:t xml:space="preserve">, or where our </w:t>
      </w:r>
      <w:r w:rsidR="00A106DE" w:rsidRPr="00FF6A92">
        <w:rPr>
          <w:rFonts w:asciiTheme="minorHAnsi" w:hAnsiTheme="minorHAnsi" w:cstheme="minorHAnsi"/>
          <w:b w:val="0"/>
          <w:bCs w:val="0"/>
          <w:color w:val="313131"/>
          <w:sz w:val="24"/>
          <w:szCs w:val="24"/>
        </w:rPr>
        <w:t>customer</w:t>
      </w:r>
      <w:r w:rsidRPr="00FF6A92">
        <w:rPr>
          <w:rFonts w:asciiTheme="minorHAnsi" w:hAnsiTheme="minorHAnsi" w:cstheme="minorHAnsi"/>
          <w:b w:val="0"/>
          <w:bCs w:val="0"/>
          <w:color w:val="313131"/>
          <w:sz w:val="24"/>
          <w:szCs w:val="24"/>
        </w:rPr>
        <w:t xml:space="preserve"> has installed one and made us aware of it.</w:t>
      </w:r>
    </w:p>
    <w:p w14:paraId="6EF19E76" w14:textId="033B0463" w:rsidR="0000493F" w:rsidRPr="00FF6A92" w:rsidRDefault="0088084C" w:rsidP="00D85C34">
      <w:pPr>
        <w:pStyle w:val="Heading2"/>
        <w:keepNext w:val="0"/>
        <w:keepLines w:val="0"/>
        <w:ind w:left="851" w:hanging="851"/>
        <w:jc w:val="both"/>
        <w:rPr>
          <w:rFonts w:asciiTheme="minorHAnsi" w:hAnsiTheme="minorHAnsi" w:cstheme="minorHAnsi"/>
          <w:b w:val="0"/>
          <w:iCs/>
          <w:color w:val="313131"/>
          <w:sz w:val="24"/>
          <w:szCs w:val="24"/>
        </w:rPr>
      </w:pPr>
      <w:r w:rsidRPr="00FF6A92">
        <w:rPr>
          <w:rFonts w:asciiTheme="minorHAnsi" w:hAnsiTheme="minorHAnsi" w:cstheme="minorHAnsi"/>
          <w:b w:val="0"/>
          <w:iCs/>
          <w:color w:val="313131"/>
          <w:sz w:val="24"/>
          <w:szCs w:val="24"/>
        </w:rPr>
        <w:t>We will ensure</w:t>
      </w:r>
      <w:r w:rsidR="00A6034D" w:rsidRPr="00FF6A92">
        <w:rPr>
          <w:rFonts w:asciiTheme="minorHAnsi" w:hAnsiTheme="minorHAnsi" w:cstheme="minorHAnsi"/>
          <w:b w:val="0"/>
          <w:iCs/>
          <w:color w:val="313131"/>
          <w:sz w:val="24"/>
          <w:szCs w:val="24"/>
        </w:rPr>
        <w:t xml:space="preserve"> all</w:t>
      </w:r>
      <w:r w:rsidRPr="00FF6A92">
        <w:rPr>
          <w:rFonts w:asciiTheme="minorHAnsi" w:hAnsiTheme="minorHAnsi" w:cstheme="minorHAnsi"/>
          <w:b w:val="0"/>
          <w:iCs/>
          <w:color w:val="313131"/>
          <w:sz w:val="24"/>
          <w:szCs w:val="24"/>
        </w:rPr>
        <w:t xml:space="preserve"> lifting equipment is subject to</w:t>
      </w:r>
      <w:r w:rsidR="006D29D7" w:rsidRPr="00FF6A92">
        <w:rPr>
          <w:rFonts w:asciiTheme="minorHAnsi" w:hAnsiTheme="minorHAnsi" w:cstheme="minorHAnsi"/>
          <w:b w:val="0"/>
          <w:iCs/>
          <w:color w:val="313131"/>
          <w:sz w:val="24"/>
          <w:szCs w:val="24"/>
        </w:rPr>
        <w:t xml:space="preserve"> a</w:t>
      </w:r>
      <w:r w:rsidR="00D02005" w:rsidRPr="00FF6A92">
        <w:rPr>
          <w:rFonts w:asciiTheme="minorHAnsi" w:hAnsiTheme="minorHAnsi" w:cstheme="minorHAnsi"/>
          <w:b w:val="0"/>
          <w:iCs/>
          <w:color w:val="313131"/>
          <w:sz w:val="24"/>
          <w:szCs w:val="24"/>
        </w:rPr>
        <w:t xml:space="preserve"> thorough examin</w:t>
      </w:r>
      <w:r w:rsidR="006D29D7" w:rsidRPr="00FF6A92">
        <w:rPr>
          <w:rFonts w:asciiTheme="minorHAnsi" w:hAnsiTheme="minorHAnsi" w:cstheme="minorHAnsi"/>
          <w:b w:val="0"/>
          <w:iCs/>
          <w:color w:val="313131"/>
          <w:sz w:val="24"/>
          <w:szCs w:val="24"/>
        </w:rPr>
        <w:t xml:space="preserve">ation </w:t>
      </w:r>
      <w:r w:rsidR="00D02005" w:rsidRPr="00FF6A92">
        <w:rPr>
          <w:rFonts w:asciiTheme="minorHAnsi" w:hAnsiTheme="minorHAnsi" w:cstheme="minorHAnsi"/>
          <w:b w:val="0"/>
          <w:iCs/>
          <w:color w:val="313131"/>
          <w:sz w:val="24"/>
          <w:szCs w:val="24"/>
        </w:rPr>
        <w:t xml:space="preserve">before </w:t>
      </w:r>
      <w:r w:rsidR="00F47A1C" w:rsidRPr="00FF6A92">
        <w:rPr>
          <w:rFonts w:asciiTheme="minorHAnsi" w:hAnsiTheme="minorHAnsi" w:cstheme="minorHAnsi"/>
          <w:b w:val="0"/>
          <w:iCs/>
          <w:color w:val="313131"/>
          <w:sz w:val="24"/>
          <w:szCs w:val="24"/>
        </w:rPr>
        <w:t>being</w:t>
      </w:r>
      <w:r w:rsidR="00D02005" w:rsidRPr="00FF6A92">
        <w:rPr>
          <w:rFonts w:asciiTheme="minorHAnsi" w:hAnsiTheme="minorHAnsi" w:cstheme="minorHAnsi"/>
          <w:b w:val="0"/>
          <w:iCs/>
          <w:color w:val="313131"/>
          <w:sz w:val="24"/>
          <w:szCs w:val="24"/>
        </w:rPr>
        <w:t xml:space="preserve"> </w:t>
      </w:r>
      <w:r w:rsidR="00D02005" w:rsidRPr="00FF6A92">
        <w:rPr>
          <w:rFonts w:asciiTheme="minorHAnsi" w:hAnsiTheme="minorHAnsi" w:cstheme="minorHAnsi"/>
          <w:b w:val="0"/>
          <w:color w:val="313131"/>
          <w:sz w:val="24"/>
          <w:szCs w:val="24"/>
        </w:rPr>
        <w:t>commissioned</w:t>
      </w:r>
      <w:r w:rsidR="00D02005" w:rsidRPr="00FF6A92">
        <w:rPr>
          <w:rFonts w:asciiTheme="minorHAnsi" w:hAnsiTheme="minorHAnsi" w:cstheme="minorHAnsi"/>
          <w:b w:val="0"/>
          <w:iCs/>
          <w:color w:val="313131"/>
          <w:sz w:val="24"/>
          <w:szCs w:val="24"/>
        </w:rPr>
        <w:t xml:space="preserve"> into use</w:t>
      </w:r>
      <w:r w:rsidR="00DF4566" w:rsidRPr="00FF6A92">
        <w:rPr>
          <w:rFonts w:asciiTheme="minorHAnsi" w:hAnsiTheme="minorHAnsi" w:cstheme="minorHAnsi"/>
          <w:b w:val="0"/>
          <w:iCs/>
          <w:color w:val="313131"/>
          <w:sz w:val="24"/>
          <w:szCs w:val="24"/>
        </w:rPr>
        <w:t xml:space="preserve"> for the first time</w:t>
      </w:r>
      <w:r w:rsidR="00A6034D" w:rsidRPr="00FF6A92">
        <w:rPr>
          <w:rFonts w:asciiTheme="minorHAnsi" w:hAnsiTheme="minorHAnsi" w:cstheme="minorHAnsi"/>
          <w:b w:val="0"/>
          <w:iCs/>
          <w:color w:val="313131"/>
          <w:sz w:val="24"/>
          <w:szCs w:val="24"/>
        </w:rPr>
        <w:t>.</w:t>
      </w:r>
    </w:p>
    <w:p w14:paraId="5E02571F" w14:textId="6BAF45C5" w:rsidR="00D02005" w:rsidRPr="00FF6A92" w:rsidRDefault="006D29D7" w:rsidP="00D85C3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All lif</w:t>
      </w:r>
      <w:r w:rsidR="0006331A" w:rsidRPr="00FF6A92">
        <w:rPr>
          <w:rFonts w:asciiTheme="minorHAnsi" w:hAnsiTheme="minorHAnsi" w:cstheme="minorHAnsi"/>
          <w:b w:val="0"/>
          <w:color w:val="313131"/>
          <w:sz w:val="24"/>
          <w:szCs w:val="24"/>
        </w:rPr>
        <w:t>t</w:t>
      </w:r>
      <w:r w:rsidR="0088084C" w:rsidRPr="00FF6A92">
        <w:rPr>
          <w:rFonts w:asciiTheme="minorHAnsi" w:hAnsiTheme="minorHAnsi" w:cstheme="minorHAnsi"/>
          <w:b w:val="0"/>
          <w:color w:val="313131"/>
          <w:sz w:val="24"/>
          <w:szCs w:val="24"/>
        </w:rPr>
        <w:t xml:space="preserve">ing equipment </w:t>
      </w:r>
      <w:r w:rsidR="0000493F" w:rsidRPr="00FF6A92">
        <w:rPr>
          <w:rFonts w:asciiTheme="minorHAnsi" w:hAnsiTheme="minorHAnsi" w:cstheme="minorHAnsi"/>
          <w:b w:val="0"/>
          <w:color w:val="313131"/>
          <w:sz w:val="24"/>
          <w:szCs w:val="24"/>
        </w:rPr>
        <w:t xml:space="preserve">will be subject </w:t>
      </w:r>
      <w:r w:rsidR="0000493F" w:rsidRPr="00FF6A92">
        <w:rPr>
          <w:rFonts w:asciiTheme="minorHAnsi" w:hAnsiTheme="minorHAnsi" w:cstheme="minorHAnsi"/>
          <w:b w:val="0"/>
          <w:iCs/>
          <w:color w:val="313131"/>
          <w:sz w:val="24"/>
          <w:szCs w:val="24"/>
        </w:rPr>
        <w:t>to a periodic thorough examination</w:t>
      </w:r>
      <w:r w:rsidR="0088084C" w:rsidRPr="00FF6A92">
        <w:rPr>
          <w:rFonts w:asciiTheme="minorHAnsi" w:hAnsiTheme="minorHAnsi" w:cstheme="minorHAnsi"/>
          <w:b w:val="0"/>
          <w:iCs/>
          <w:color w:val="313131"/>
          <w:sz w:val="24"/>
          <w:szCs w:val="24"/>
        </w:rPr>
        <w:t xml:space="preserve"> and </w:t>
      </w:r>
      <w:r w:rsidR="0006331A" w:rsidRPr="00FF6A92">
        <w:rPr>
          <w:rFonts w:asciiTheme="minorHAnsi" w:hAnsiTheme="minorHAnsi" w:cstheme="minorHAnsi"/>
          <w:b w:val="0"/>
          <w:color w:val="313131"/>
          <w:sz w:val="24"/>
          <w:szCs w:val="24"/>
        </w:rPr>
        <w:t xml:space="preserve">routine </w:t>
      </w:r>
      <w:r w:rsidR="0000493F" w:rsidRPr="00FF6A92">
        <w:rPr>
          <w:rFonts w:asciiTheme="minorHAnsi" w:hAnsiTheme="minorHAnsi" w:cstheme="minorHAnsi"/>
          <w:b w:val="0"/>
          <w:color w:val="313131"/>
          <w:sz w:val="24"/>
          <w:szCs w:val="24"/>
        </w:rPr>
        <w:t xml:space="preserve">servicing and </w:t>
      </w:r>
      <w:r w:rsidR="0006331A" w:rsidRPr="00FF6A92">
        <w:rPr>
          <w:rFonts w:asciiTheme="minorHAnsi" w:hAnsiTheme="minorHAnsi" w:cstheme="minorHAnsi"/>
          <w:b w:val="0"/>
          <w:color w:val="313131"/>
          <w:sz w:val="24"/>
          <w:szCs w:val="24"/>
        </w:rPr>
        <w:t>maintenance.</w:t>
      </w:r>
    </w:p>
    <w:p w14:paraId="6B8031FE" w14:textId="11F18373" w:rsidR="00D033AE" w:rsidRPr="00FF6A92" w:rsidRDefault="0006331A" w:rsidP="00D85C3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A</w:t>
      </w:r>
      <w:r w:rsidR="00D033AE" w:rsidRPr="00FF6A92">
        <w:rPr>
          <w:rFonts w:asciiTheme="minorHAnsi" w:hAnsiTheme="minorHAnsi" w:cstheme="minorHAnsi"/>
          <w:b w:val="0"/>
          <w:color w:val="313131"/>
          <w:sz w:val="24"/>
          <w:szCs w:val="24"/>
        </w:rPr>
        <w:t xml:space="preserve">ll lifts </w:t>
      </w:r>
      <w:r w:rsidR="00A6034D" w:rsidRPr="00FF6A92">
        <w:rPr>
          <w:rFonts w:asciiTheme="minorHAnsi" w:hAnsiTheme="minorHAnsi" w:cstheme="minorHAnsi"/>
          <w:b w:val="0"/>
          <w:color w:val="313131"/>
          <w:sz w:val="24"/>
          <w:szCs w:val="24"/>
        </w:rPr>
        <w:t xml:space="preserve">that we install </w:t>
      </w:r>
      <w:r w:rsidR="00D033AE" w:rsidRPr="00FF6A92">
        <w:rPr>
          <w:rFonts w:asciiTheme="minorHAnsi" w:hAnsiTheme="minorHAnsi" w:cstheme="minorHAnsi"/>
          <w:b w:val="0"/>
          <w:color w:val="313131"/>
          <w:sz w:val="24"/>
          <w:szCs w:val="24"/>
        </w:rPr>
        <w:t xml:space="preserve">in properties </w:t>
      </w:r>
      <w:r w:rsidR="0016760B" w:rsidRPr="00FF6A92">
        <w:rPr>
          <w:rFonts w:asciiTheme="minorHAnsi" w:hAnsiTheme="minorHAnsi" w:cstheme="minorHAnsi"/>
          <w:b w:val="0"/>
          <w:color w:val="313131"/>
          <w:sz w:val="24"/>
          <w:szCs w:val="24"/>
        </w:rPr>
        <w:t>we</w:t>
      </w:r>
      <w:r w:rsidR="00D033AE" w:rsidRPr="00FF6A92">
        <w:rPr>
          <w:rFonts w:asciiTheme="minorHAnsi" w:hAnsiTheme="minorHAnsi" w:cstheme="minorHAnsi"/>
          <w:b w:val="0"/>
          <w:color w:val="313131"/>
          <w:sz w:val="24"/>
          <w:szCs w:val="24"/>
        </w:rPr>
        <w:t xml:space="preserve"> own</w:t>
      </w:r>
      <w:r w:rsidR="001F22D4" w:rsidRPr="00FF6A92">
        <w:rPr>
          <w:rFonts w:asciiTheme="minorHAnsi" w:hAnsiTheme="minorHAnsi" w:cstheme="minorHAnsi"/>
          <w:b w:val="0"/>
          <w:color w:val="313131"/>
          <w:sz w:val="24"/>
          <w:szCs w:val="24"/>
        </w:rPr>
        <w:t xml:space="preserve"> or</w:t>
      </w:r>
      <w:r w:rsidR="0016760B" w:rsidRPr="00FF6A92">
        <w:rPr>
          <w:rFonts w:asciiTheme="minorHAnsi" w:hAnsiTheme="minorHAnsi" w:cstheme="minorHAnsi"/>
          <w:b w:val="0"/>
          <w:color w:val="313131"/>
          <w:sz w:val="24"/>
          <w:szCs w:val="24"/>
        </w:rPr>
        <w:t xml:space="preserve"> manage</w:t>
      </w:r>
      <w:r w:rsidR="00D033AE" w:rsidRPr="00FF6A92">
        <w:rPr>
          <w:rFonts w:asciiTheme="minorHAnsi" w:hAnsiTheme="minorHAnsi" w:cstheme="minorHAnsi"/>
          <w:b w:val="0"/>
          <w:color w:val="313131"/>
          <w:sz w:val="24"/>
          <w:szCs w:val="24"/>
        </w:rPr>
        <w:t xml:space="preserve"> will be fully</w:t>
      </w:r>
      <w:r w:rsidR="00C702E4" w:rsidRPr="00FF6A92">
        <w:rPr>
          <w:rFonts w:asciiTheme="minorHAnsi" w:hAnsiTheme="minorHAnsi" w:cstheme="minorHAnsi"/>
          <w:b w:val="0"/>
          <w:color w:val="313131"/>
          <w:sz w:val="24"/>
          <w:szCs w:val="24"/>
        </w:rPr>
        <w:t xml:space="preserve"> accessible for disabled users, </w:t>
      </w:r>
      <w:r w:rsidR="00D033AE" w:rsidRPr="00FF6A92">
        <w:rPr>
          <w:rFonts w:asciiTheme="minorHAnsi" w:hAnsiTheme="minorHAnsi" w:cstheme="minorHAnsi"/>
          <w:b w:val="0"/>
          <w:color w:val="313131"/>
          <w:sz w:val="24"/>
          <w:szCs w:val="24"/>
        </w:rPr>
        <w:t xml:space="preserve">as per the requirements of the </w:t>
      </w:r>
      <w:r w:rsidR="00430BBD" w:rsidRPr="00FF6A92">
        <w:rPr>
          <w:rFonts w:asciiTheme="minorHAnsi" w:hAnsiTheme="minorHAnsi" w:cstheme="minorHAnsi"/>
          <w:b w:val="0"/>
          <w:color w:val="313131"/>
          <w:sz w:val="24"/>
          <w:szCs w:val="24"/>
        </w:rPr>
        <w:t>Disability</w:t>
      </w:r>
      <w:r w:rsidR="00D033AE" w:rsidRPr="00FF6A92">
        <w:rPr>
          <w:rFonts w:asciiTheme="minorHAnsi" w:hAnsiTheme="minorHAnsi" w:cstheme="minorHAnsi"/>
          <w:b w:val="0"/>
          <w:color w:val="313131"/>
          <w:sz w:val="24"/>
          <w:szCs w:val="24"/>
        </w:rPr>
        <w:t xml:space="preserve"> Discrimination Act 2005, the Equality Act 2010</w:t>
      </w:r>
      <w:r w:rsidR="00430BBD" w:rsidRPr="00FF6A92">
        <w:rPr>
          <w:rFonts w:asciiTheme="minorHAnsi" w:hAnsiTheme="minorHAnsi" w:cstheme="minorHAnsi"/>
          <w:b w:val="0"/>
          <w:color w:val="313131"/>
          <w:sz w:val="24"/>
          <w:szCs w:val="24"/>
        </w:rPr>
        <w:t>,</w:t>
      </w:r>
      <w:r w:rsidR="00D033AE" w:rsidRPr="00FF6A92">
        <w:rPr>
          <w:rFonts w:asciiTheme="minorHAnsi" w:hAnsiTheme="minorHAnsi" w:cstheme="minorHAnsi"/>
          <w:b w:val="0"/>
          <w:color w:val="313131"/>
          <w:sz w:val="24"/>
          <w:szCs w:val="24"/>
        </w:rPr>
        <w:t xml:space="preserve"> and to the specifications outlined in Part M of the Building R</w:t>
      </w:r>
      <w:r w:rsidR="00430BBD" w:rsidRPr="00FF6A92">
        <w:rPr>
          <w:rFonts w:asciiTheme="minorHAnsi" w:hAnsiTheme="minorHAnsi" w:cstheme="minorHAnsi"/>
          <w:b w:val="0"/>
          <w:color w:val="313131"/>
          <w:sz w:val="24"/>
          <w:szCs w:val="24"/>
        </w:rPr>
        <w:t>egulations 2004.</w:t>
      </w:r>
    </w:p>
    <w:p w14:paraId="300ABDB5" w14:textId="1F4E1A99" w:rsidR="00D033AE" w:rsidRPr="007A596C" w:rsidRDefault="0016760B" w:rsidP="00D85C34">
      <w:pPr>
        <w:pStyle w:val="Heading2"/>
        <w:keepNext w:val="0"/>
        <w:keepLines w:val="0"/>
        <w:ind w:left="851" w:hanging="851"/>
        <w:jc w:val="both"/>
        <w:rPr>
          <w:rFonts w:asciiTheme="minorHAnsi" w:hAnsiTheme="minorHAnsi" w:cstheme="minorHAnsi"/>
          <w:b w:val="0"/>
          <w:color w:val="313131"/>
          <w:sz w:val="24"/>
          <w:szCs w:val="24"/>
        </w:rPr>
      </w:pPr>
      <w:r w:rsidRPr="007A596C">
        <w:rPr>
          <w:rFonts w:asciiTheme="minorHAnsi" w:hAnsiTheme="minorHAnsi" w:cstheme="minorHAnsi"/>
          <w:b w:val="0"/>
          <w:color w:val="313131"/>
          <w:sz w:val="24"/>
          <w:szCs w:val="24"/>
        </w:rPr>
        <w:t>We</w:t>
      </w:r>
      <w:r w:rsidR="00733E19" w:rsidRPr="007A596C">
        <w:rPr>
          <w:rFonts w:asciiTheme="minorHAnsi" w:hAnsiTheme="minorHAnsi" w:cstheme="minorHAnsi"/>
          <w:b w:val="0"/>
          <w:color w:val="313131"/>
          <w:sz w:val="24"/>
          <w:szCs w:val="24"/>
        </w:rPr>
        <w:t xml:space="preserve"> </w:t>
      </w:r>
      <w:r w:rsidR="00D033AE" w:rsidRPr="007A596C">
        <w:rPr>
          <w:rFonts w:asciiTheme="minorHAnsi" w:hAnsiTheme="minorHAnsi" w:cstheme="minorHAnsi"/>
          <w:b w:val="0"/>
          <w:color w:val="313131"/>
          <w:sz w:val="24"/>
          <w:szCs w:val="24"/>
        </w:rPr>
        <w:t>will en</w:t>
      </w:r>
      <w:r w:rsidR="0006331A" w:rsidRPr="007A596C">
        <w:rPr>
          <w:rFonts w:asciiTheme="minorHAnsi" w:hAnsiTheme="minorHAnsi" w:cstheme="minorHAnsi"/>
          <w:b w:val="0"/>
          <w:color w:val="313131"/>
          <w:sz w:val="24"/>
          <w:szCs w:val="24"/>
        </w:rPr>
        <w:t xml:space="preserve">deavour to ensure that all lifting </w:t>
      </w:r>
      <w:r w:rsidR="00D033AE" w:rsidRPr="007A596C">
        <w:rPr>
          <w:rFonts w:asciiTheme="minorHAnsi" w:hAnsiTheme="minorHAnsi" w:cstheme="minorHAnsi"/>
          <w:b w:val="0"/>
          <w:color w:val="313131"/>
          <w:sz w:val="24"/>
          <w:szCs w:val="24"/>
        </w:rPr>
        <w:t>equipment will be in f</w:t>
      </w:r>
      <w:r w:rsidR="00430BBD" w:rsidRPr="007A596C">
        <w:rPr>
          <w:rFonts w:asciiTheme="minorHAnsi" w:hAnsiTheme="minorHAnsi" w:cstheme="minorHAnsi"/>
          <w:b w:val="0"/>
          <w:color w:val="313131"/>
          <w:sz w:val="24"/>
          <w:szCs w:val="24"/>
        </w:rPr>
        <w:t>ull working order at all times.</w:t>
      </w:r>
      <w:r w:rsidR="00D033AE" w:rsidRPr="007A596C">
        <w:rPr>
          <w:rFonts w:asciiTheme="minorHAnsi" w:hAnsiTheme="minorHAnsi" w:cstheme="minorHAnsi"/>
          <w:b w:val="0"/>
          <w:color w:val="313131"/>
          <w:sz w:val="24"/>
          <w:szCs w:val="24"/>
        </w:rPr>
        <w:t xml:space="preserve"> Where </w:t>
      </w:r>
      <w:r w:rsidR="00D02005" w:rsidRPr="007A596C">
        <w:rPr>
          <w:rFonts w:asciiTheme="minorHAnsi" w:hAnsiTheme="minorHAnsi" w:cstheme="minorHAnsi"/>
          <w:b w:val="0"/>
          <w:color w:val="313131"/>
          <w:sz w:val="24"/>
          <w:szCs w:val="24"/>
        </w:rPr>
        <w:t>we</w:t>
      </w:r>
      <w:r w:rsidR="00D033AE" w:rsidRPr="007A596C">
        <w:rPr>
          <w:rFonts w:asciiTheme="minorHAnsi" w:hAnsiTheme="minorHAnsi" w:cstheme="minorHAnsi"/>
          <w:b w:val="0"/>
          <w:color w:val="313131"/>
          <w:sz w:val="24"/>
          <w:szCs w:val="24"/>
        </w:rPr>
        <w:t xml:space="preserve"> become </w:t>
      </w:r>
      <w:r w:rsidR="00466581" w:rsidRPr="007A596C">
        <w:rPr>
          <w:rFonts w:asciiTheme="minorHAnsi" w:hAnsiTheme="minorHAnsi" w:cstheme="minorHAnsi"/>
          <w:b w:val="0"/>
          <w:color w:val="313131"/>
          <w:sz w:val="24"/>
          <w:szCs w:val="24"/>
        </w:rPr>
        <w:t xml:space="preserve">aware </w:t>
      </w:r>
      <w:r w:rsidR="0006331A" w:rsidRPr="007A596C">
        <w:rPr>
          <w:rFonts w:asciiTheme="minorHAnsi" w:hAnsiTheme="minorHAnsi" w:cstheme="minorHAnsi"/>
          <w:b w:val="0"/>
          <w:color w:val="313131"/>
          <w:sz w:val="24"/>
          <w:szCs w:val="24"/>
        </w:rPr>
        <w:t xml:space="preserve">of </w:t>
      </w:r>
      <w:r w:rsidR="004C4BE7" w:rsidRPr="007A596C">
        <w:rPr>
          <w:rFonts w:asciiTheme="minorHAnsi" w:hAnsiTheme="minorHAnsi" w:cstheme="minorHAnsi"/>
          <w:b w:val="0"/>
          <w:color w:val="313131"/>
          <w:sz w:val="24"/>
          <w:szCs w:val="24"/>
        </w:rPr>
        <w:t>a breakdown</w:t>
      </w:r>
      <w:r w:rsidR="009D1866" w:rsidRPr="007A596C">
        <w:rPr>
          <w:rFonts w:asciiTheme="minorHAnsi" w:hAnsiTheme="minorHAnsi" w:cstheme="minorHAnsi"/>
          <w:b w:val="0"/>
          <w:color w:val="313131"/>
          <w:sz w:val="24"/>
          <w:szCs w:val="24"/>
        </w:rPr>
        <w:t>,</w:t>
      </w:r>
      <w:r w:rsidR="004C4BE7" w:rsidRPr="007A596C">
        <w:rPr>
          <w:rFonts w:asciiTheme="minorHAnsi" w:hAnsiTheme="minorHAnsi" w:cstheme="minorHAnsi"/>
          <w:b w:val="0"/>
          <w:color w:val="313131"/>
          <w:sz w:val="24"/>
          <w:szCs w:val="24"/>
        </w:rPr>
        <w:t xml:space="preserve"> we will ensure o</w:t>
      </w:r>
      <w:r w:rsidR="0088084C" w:rsidRPr="007A596C">
        <w:rPr>
          <w:rFonts w:asciiTheme="minorHAnsi" w:hAnsiTheme="minorHAnsi" w:cstheme="minorHAnsi"/>
          <w:b w:val="0"/>
          <w:color w:val="313131"/>
          <w:sz w:val="24"/>
          <w:szCs w:val="24"/>
        </w:rPr>
        <w:t>u</w:t>
      </w:r>
      <w:r w:rsidR="004C4BE7" w:rsidRPr="007A596C">
        <w:rPr>
          <w:rFonts w:asciiTheme="minorHAnsi" w:hAnsiTheme="minorHAnsi" w:cstheme="minorHAnsi"/>
          <w:b w:val="0"/>
          <w:color w:val="313131"/>
          <w:sz w:val="24"/>
          <w:szCs w:val="24"/>
        </w:rPr>
        <w:t>r lift contr</w:t>
      </w:r>
      <w:r w:rsidR="00A6034D" w:rsidRPr="007A596C">
        <w:rPr>
          <w:rFonts w:asciiTheme="minorHAnsi" w:hAnsiTheme="minorHAnsi" w:cstheme="minorHAnsi"/>
          <w:b w:val="0"/>
          <w:color w:val="313131"/>
          <w:sz w:val="24"/>
          <w:szCs w:val="24"/>
        </w:rPr>
        <w:t xml:space="preserve">actor attends within </w:t>
      </w:r>
      <w:r w:rsidR="00542C7F" w:rsidRPr="007A596C">
        <w:rPr>
          <w:rFonts w:asciiTheme="minorHAnsi" w:hAnsiTheme="minorHAnsi" w:cstheme="minorHAnsi"/>
          <w:b w:val="0"/>
          <w:color w:val="313131"/>
          <w:sz w:val="24"/>
          <w:szCs w:val="24"/>
        </w:rPr>
        <w:t>24 hours in an emergency</w:t>
      </w:r>
      <w:r w:rsidR="00A6034D" w:rsidRPr="007A596C">
        <w:rPr>
          <w:rFonts w:asciiTheme="minorHAnsi" w:hAnsiTheme="minorHAnsi" w:cstheme="minorHAnsi"/>
          <w:b w:val="0"/>
          <w:color w:val="313131"/>
          <w:sz w:val="24"/>
          <w:szCs w:val="24"/>
        </w:rPr>
        <w:t>.</w:t>
      </w:r>
    </w:p>
    <w:p w14:paraId="0DB5EDDA" w14:textId="74780357" w:rsidR="004C4BE7" w:rsidRPr="00FF6A92" w:rsidRDefault="004C4BE7" w:rsidP="00D85C3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We will operate robust processes to deal with entrapment situations. In the event of any persons becoming trapped in a lift we are responsible for we will ensure our lift cont</w:t>
      </w:r>
      <w:r w:rsidR="00A6034D" w:rsidRPr="00FF6A92">
        <w:rPr>
          <w:rFonts w:asciiTheme="minorHAnsi" w:hAnsiTheme="minorHAnsi" w:cstheme="minorHAnsi"/>
          <w:b w:val="0"/>
          <w:color w:val="313131"/>
          <w:sz w:val="24"/>
          <w:szCs w:val="24"/>
        </w:rPr>
        <w:t xml:space="preserve">ractor attends within </w:t>
      </w:r>
      <w:r w:rsidR="00CE26C8" w:rsidRPr="00FF6A92">
        <w:rPr>
          <w:rFonts w:asciiTheme="minorHAnsi" w:hAnsiTheme="minorHAnsi" w:cstheme="minorHAnsi"/>
          <w:b w:val="0"/>
          <w:color w:val="313131"/>
          <w:sz w:val="24"/>
          <w:szCs w:val="24"/>
        </w:rPr>
        <w:t>two</w:t>
      </w:r>
      <w:r w:rsidR="00A6034D" w:rsidRPr="00FF6A92">
        <w:rPr>
          <w:rFonts w:asciiTheme="minorHAnsi" w:hAnsiTheme="minorHAnsi" w:cstheme="minorHAnsi"/>
          <w:b w:val="0"/>
          <w:color w:val="313131"/>
          <w:sz w:val="24"/>
          <w:szCs w:val="24"/>
        </w:rPr>
        <w:t xml:space="preserve"> hour</w:t>
      </w:r>
      <w:r w:rsidR="00CE26C8" w:rsidRPr="00FF6A92">
        <w:rPr>
          <w:rFonts w:asciiTheme="minorHAnsi" w:hAnsiTheme="minorHAnsi" w:cstheme="minorHAnsi"/>
          <w:b w:val="0"/>
          <w:color w:val="313131"/>
          <w:sz w:val="24"/>
          <w:szCs w:val="24"/>
        </w:rPr>
        <w:t>s</w:t>
      </w:r>
      <w:r w:rsidR="00A6034D" w:rsidRPr="00FF6A92">
        <w:rPr>
          <w:rFonts w:asciiTheme="minorHAnsi" w:hAnsiTheme="minorHAnsi" w:cstheme="minorHAnsi"/>
          <w:b w:val="0"/>
          <w:color w:val="313131"/>
          <w:sz w:val="24"/>
          <w:szCs w:val="24"/>
        </w:rPr>
        <w:t>.</w:t>
      </w:r>
    </w:p>
    <w:p w14:paraId="20AE3AA7" w14:textId="0DB62B79" w:rsidR="006549E5" w:rsidRPr="00FF6A92" w:rsidRDefault="006549E5" w:rsidP="00D85C3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We will operate a robust process to manage and rectify immediately dangerous s</w:t>
      </w:r>
      <w:r w:rsidR="00DF4566" w:rsidRPr="00FF6A92">
        <w:rPr>
          <w:rFonts w:asciiTheme="minorHAnsi" w:hAnsiTheme="minorHAnsi" w:cstheme="minorHAnsi"/>
          <w:b w:val="0"/>
          <w:color w:val="313131"/>
          <w:sz w:val="24"/>
          <w:szCs w:val="24"/>
        </w:rPr>
        <w:t xml:space="preserve">ituations identified during </w:t>
      </w:r>
      <w:r w:rsidRPr="00FF6A92">
        <w:rPr>
          <w:rFonts w:asciiTheme="minorHAnsi" w:hAnsiTheme="minorHAnsi" w:cstheme="minorHAnsi"/>
          <w:b w:val="0"/>
          <w:color w:val="313131"/>
          <w:sz w:val="24"/>
          <w:szCs w:val="24"/>
        </w:rPr>
        <w:t>a lift safety check or any other maintenance work.</w:t>
      </w:r>
    </w:p>
    <w:p w14:paraId="0F4901E5" w14:textId="0B2DF7CA" w:rsidR="00D033AE" w:rsidRPr="00FF6A92" w:rsidRDefault="00D02005" w:rsidP="00D85C3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A</w:t>
      </w:r>
      <w:r w:rsidR="00D033AE" w:rsidRPr="00FF6A92">
        <w:rPr>
          <w:rFonts w:asciiTheme="minorHAnsi" w:hAnsiTheme="minorHAnsi" w:cstheme="minorHAnsi"/>
          <w:b w:val="0"/>
          <w:color w:val="313131"/>
          <w:sz w:val="24"/>
          <w:szCs w:val="24"/>
        </w:rPr>
        <w:t xml:space="preserve">ll passenger lifts </w:t>
      </w:r>
      <w:r w:rsidRPr="00FF6A92">
        <w:rPr>
          <w:rFonts w:asciiTheme="minorHAnsi" w:hAnsiTheme="minorHAnsi" w:cstheme="minorHAnsi"/>
          <w:b w:val="0"/>
          <w:color w:val="313131"/>
          <w:sz w:val="24"/>
          <w:szCs w:val="24"/>
        </w:rPr>
        <w:t xml:space="preserve">will </w:t>
      </w:r>
      <w:r w:rsidR="00D033AE" w:rsidRPr="00FF6A92">
        <w:rPr>
          <w:rFonts w:asciiTheme="minorHAnsi" w:hAnsiTheme="minorHAnsi" w:cstheme="minorHAnsi"/>
          <w:b w:val="0"/>
          <w:color w:val="313131"/>
          <w:sz w:val="24"/>
          <w:szCs w:val="24"/>
        </w:rPr>
        <w:t>have an intercom that dials direct</w:t>
      </w:r>
      <w:r w:rsidR="00430BBD" w:rsidRPr="00FF6A92">
        <w:rPr>
          <w:rFonts w:asciiTheme="minorHAnsi" w:hAnsiTheme="minorHAnsi" w:cstheme="minorHAnsi"/>
          <w:b w:val="0"/>
          <w:color w:val="313131"/>
          <w:sz w:val="24"/>
          <w:szCs w:val="24"/>
        </w:rPr>
        <w:t xml:space="preserve">ly to a dedicated call centre. </w:t>
      </w:r>
      <w:r w:rsidR="000E424D" w:rsidRPr="00FF6A92">
        <w:rPr>
          <w:rFonts w:asciiTheme="minorHAnsi" w:hAnsiTheme="minorHAnsi" w:cstheme="minorHAnsi"/>
          <w:b w:val="0"/>
          <w:color w:val="313131"/>
          <w:sz w:val="24"/>
          <w:szCs w:val="24"/>
        </w:rPr>
        <w:t>C</w:t>
      </w:r>
      <w:r w:rsidR="00D033AE" w:rsidRPr="00FF6A92">
        <w:rPr>
          <w:rFonts w:asciiTheme="minorHAnsi" w:hAnsiTheme="minorHAnsi" w:cstheme="minorHAnsi"/>
          <w:b w:val="0"/>
          <w:color w:val="313131"/>
          <w:sz w:val="24"/>
          <w:szCs w:val="24"/>
        </w:rPr>
        <w:t>all handlers will</w:t>
      </w:r>
      <w:r w:rsidR="00DF4566" w:rsidRPr="00FF6A92">
        <w:rPr>
          <w:rFonts w:asciiTheme="minorHAnsi" w:hAnsiTheme="minorHAnsi" w:cstheme="minorHAnsi"/>
          <w:b w:val="0"/>
          <w:color w:val="313131"/>
          <w:sz w:val="24"/>
          <w:szCs w:val="24"/>
        </w:rPr>
        <w:t xml:space="preserve"> contact</w:t>
      </w:r>
      <w:r w:rsidR="000E424D" w:rsidRPr="00FF6A92">
        <w:rPr>
          <w:rFonts w:asciiTheme="minorHAnsi" w:hAnsiTheme="minorHAnsi" w:cstheme="minorHAnsi"/>
          <w:b w:val="0"/>
          <w:color w:val="313131"/>
          <w:sz w:val="24"/>
          <w:szCs w:val="24"/>
        </w:rPr>
        <w:t xml:space="preserve"> emergency services if there is an urgent concern for a person</w:t>
      </w:r>
      <w:r w:rsidR="001F22D4" w:rsidRPr="00FF6A92">
        <w:rPr>
          <w:rFonts w:asciiTheme="minorHAnsi" w:hAnsiTheme="minorHAnsi" w:cstheme="minorHAnsi"/>
          <w:b w:val="0"/>
          <w:color w:val="313131"/>
          <w:sz w:val="24"/>
          <w:szCs w:val="24"/>
        </w:rPr>
        <w:t>’s</w:t>
      </w:r>
      <w:r w:rsidR="000E424D" w:rsidRPr="00FF6A92">
        <w:rPr>
          <w:rFonts w:asciiTheme="minorHAnsi" w:hAnsiTheme="minorHAnsi" w:cstheme="minorHAnsi"/>
          <w:b w:val="0"/>
          <w:color w:val="313131"/>
          <w:sz w:val="24"/>
          <w:szCs w:val="24"/>
        </w:rPr>
        <w:t xml:space="preserve"> welfare.</w:t>
      </w:r>
      <w:r w:rsidR="00D033AE" w:rsidRPr="00FF6A92">
        <w:rPr>
          <w:rFonts w:asciiTheme="minorHAnsi" w:hAnsiTheme="minorHAnsi" w:cstheme="minorHAnsi"/>
          <w:b w:val="0"/>
          <w:color w:val="313131"/>
          <w:sz w:val="24"/>
          <w:szCs w:val="24"/>
        </w:rPr>
        <w:t xml:space="preserve"> </w:t>
      </w:r>
    </w:p>
    <w:p w14:paraId="07FF96C5" w14:textId="62E39DD7" w:rsidR="006549E5" w:rsidRPr="00FF6A92" w:rsidRDefault="00C93F88" w:rsidP="00D85C34">
      <w:pPr>
        <w:pStyle w:val="Heading2"/>
        <w:keepNext w:val="0"/>
        <w:keepLines w:val="0"/>
        <w:ind w:left="851" w:hanging="851"/>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We aim to remove all domestic lifts at void stage</w:t>
      </w:r>
      <w:r w:rsidR="00CE26C8" w:rsidRPr="00FF6A92">
        <w:rPr>
          <w:rFonts w:asciiTheme="minorHAnsi" w:hAnsiTheme="minorHAnsi" w:cstheme="minorHAnsi"/>
          <w:b w:val="0"/>
          <w:bCs w:val="0"/>
          <w:color w:val="313131"/>
          <w:sz w:val="24"/>
          <w:szCs w:val="24"/>
        </w:rPr>
        <w:t xml:space="preserve">. However, </w:t>
      </w:r>
      <w:r w:rsidR="00BB3EA5" w:rsidRPr="00FF6A92">
        <w:rPr>
          <w:rFonts w:asciiTheme="minorHAnsi" w:hAnsiTheme="minorHAnsi" w:cstheme="minorHAnsi"/>
          <w:b w:val="0"/>
          <w:bCs w:val="0"/>
          <w:color w:val="313131"/>
          <w:sz w:val="24"/>
          <w:szCs w:val="24"/>
        </w:rPr>
        <w:t>if</w:t>
      </w:r>
      <w:r w:rsidR="00CE26C8" w:rsidRPr="00FF6A92">
        <w:rPr>
          <w:rFonts w:asciiTheme="minorHAnsi" w:hAnsiTheme="minorHAnsi" w:cstheme="minorHAnsi"/>
          <w:b w:val="0"/>
          <w:bCs w:val="0"/>
          <w:color w:val="313131"/>
          <w:sz w:val="24"/>
          <w:szCs w:val="24"/>
        </w:rPr>
        <w:t xml:space="preserve"> a </w:t>
      </w:r>
      <w:r w:rsidR="00A106DE" w:rsidRPr="00FF6A92">
        <w:rPr>
          <w:rFonts w:asciiTheme="minorHAnsi" w:hAnsiTheme="minorHAnsi" w:cstheme="minorHAnsi"/>
          <w:b w:val="0"/>
          <w:bCs w:val="0"/>
          <w:color w:val="313131"/>
          <w:sz w:val="24"/>
          <w:szCs w:val="24"/>
        </w:rPr>
        <w:t>customer</w:t>
      </w:r>
      <w:r w:rsidR="00CE26C8" w:rsidRPr="00FF6A92">
        <w:rPr>
          <w:rFonts w:asciiTheme="minorHAnsi" w:hAnsiTheme="minorHAnsi" w:cstheme="minorHAnsi"/>
          <w:b w:val="0"/>
          <w:bCs w:val="0"/>
          <w:color w:val="313131"/>
          <w:sz w:val="24"/>
          <w:szCs w:val="24"/>
        </w:rPr>
        <w:t xml:space="preserve"> is matched to a property </w:t>
      </w:r>
      <w:r w:rsidR="00151DF6" w:rsidRPr="00FF6A92">
        <w:rPr>
          <w:rFonts w:asciiTheme="minorHAnsi" w:hAnsiTheme="minorHAnsi" w:cstheme="minorHAnsi"/>
          <w:b w:val="0"/>
          <w:bCs w:val="0"/>
          <w:color w:val="313131"/>
          <w:sz w:val="24"/>
          <w:szCs w:val="24"/>
        </w:rPr>
        <w:t xml:space="preserve">with a lift it will </w:t>
      </w:r>
      <w:r w:rsidR="745CDBA1" w:rsidRPr="00FF6A92">
        <w:rPr>
          <w:rFonts w:asciiTheme="minorHAnsi" w:hAnsiTheme="minorHAnsi" w:cstheme="minorHAnsi"/>
          <w:b w:val="0"/>
          <w:bCs w:val="0"/>
          <w:color w:val="313131"/>
          <w:sz w:val="24"/>
          <w:szCs w:val="24"/>
        </w:rPr>
        <w:t>have a thorough e</w:t>
      </w:r>
      <w:r w:rsidR="29D40ADE" w:rsidRPr="00FF6A92">
        <w:rPr>
          <w:rFonts w:asciiTheme="minorHAnsi" w:hAnsiTheme="minorHAnsi" w:cstheme="minorHAnsi"/>
          <w:b w:val="0"/>
          <w:bCs w:val="0"/>
          <w:color w:val="313131"/>
          <w:sz w:val="24"/>
          <w:szCs w:val="24"/>
        </w:rPr>
        <w:t>xamination/service visit before the property is re-let</w:t>
      </w:r>
      <w:r w:rsidR="00151DF6" w:rsidRPr="00FF6A92">
        <w:rPr>
          <w:rFonts w:asciiTheme="minorHAnsi" w:hAnsiTheme="minorHAnsi" w:cstheme="minorHAnsi"/>
          <w:b w:val="0"/>
          <w:bCs w:val="0"/>
          <w:color w:val="313131"/>
          <w:sz w:val="24"/>
          <w:szCs w:val="24"/>
        </w:rPr>
        <w:t>,</w:t>
      </w:r>
      <w:r w:rsidR="29D40ADE" w:rsidRPr="00FF6A92">
        <w:rPr>
          <w:rFonts w:asciiTheme="minorHAnsi" w:hAnsiTheme="minorHAnsi" w:cstheme="minorHAnsi"/>
          <w:b w:val="0"/>
          <w:bCs w:val="0"/>
          <w:color w:val="313131"/>
          <w:sz w:val="24"/>
          <w:szCs w:val="24"/>
        </w:rPr>
        <w:t xml:space="preserve"> in order to ensure it is safe</w:t>
      </w:r>
      <w:r w:rsidR="10DF0920" w:rsidRPr="00FF6A92">
        <w:rPr>
          <w:rFonts w:asciiTheme="minorHAnsi" w:hAnsiTheme="minorHAnsi" w:cstheme="minorHAnsi"/>
          <w:b w:val="0"/>
          <w:bCs w:val="0"/>
          <w:color w:val="313131"/>
          <w:sz w:val="24"/>
          <w:szCs w:val="24"/>
        </w:rPr>
        <w:t xml:space="preserve"> </w:t>
      </w:r>
      <w:r w:rsidR="7A74C5C1" w:rsidRPr="00FF6A92">
        <w:rPr>
          <w:rFonts w:asciiTheme="minorHAnsi" w:hAnsiTheme="minorHAnsi" w:cstheme="minorHAnsi"/>
          <w:b w:val="0"/>
          <w:bCs w:val="0"/>
          <w:color w:val="313131"/>
          <w:sz w:val="24"/>
          <w:szCs w:val="24"/>
        </w:rPr>
        <w:t xml:space="preserve">and working correctly at the point the new tenancy commences. The new </w:t>
      </w:r>
      <w:r w:rsidR="00A106DE" w:rsidRPr="00FF6A92">
        <w:rPr>
          <w:rFonts w:asciiTheme="minorHAnsi" w:hAnsiTheme="minorHAnsi" w:cstheme="minorHAnsi"/>
          <w:b w:val="0"/>
          <w:bCs w:val="0"/>
          <w:color w:val="313131"/>
          <w:sz w:val="24"/>
          <w:szCs w:val="24"/>
        </w:rPr>
        <w:t>customer</w:t>
      </w:r>
      <w:r w:rsidR="7A74C5C1" w:rsidRPr="00FF6A92">
        <w:rPr>
          <w:rFonts w:asciiTheme="minorHAnsi" w:hAnsiTheme="minorHAnsi" w:cstheme="minorHAnsi"/>
          <w:b w:val="0"/>
          <w:bCs w:val="0"/>
          <w:color w:val="313131"/>
          <w:sz w:val="24"/>
          <w:szCs w:val="24"/>
        </w:rPr>
        <w:t xml:space="preserve"> will also be shown how to operate the lift safely</w:t>
      </w:r>
      <w:r w:rsidR="29D40ADE" w:rsidRPr="00FF6A92">
        <w:rPr>
          <w:rFonts w:asciiTheme="minorHAnsi" w:hAnsiTheme="minorHAnsi" w:cstheme="minorHAnsi"/>
          <w:b w:val="0"/>
          <w:bCs w:val="0"/>
          <w:color w:val="313131"/>
          <w:sz w:val="24"/>
          <w:szCs w:val="24"/>
        </w:rPr>
        <w:t>.</w:t>
      </w:r>
      <w:r w:rsidR="775EB804" w:rsidRPr="00FF6A92">
        <w:rPr>
          <w:rFonts w:asciiTheme="minorHAnsi" w:hAnsiTheme="minorHAnsi" w:cstheme="minorHAnsi"/>
          <w:b w:val="0"/>
          <w:bCs w:val="0"/>
          <w:color w:val="313131"/>
          <w:sz w:val="24"/>
          <w:szCs w:val="24"/>
        </w:rPr>
        <w:t xml:space="preserve"> We will also consider the suitability of prospective </w:t>
      </w:r>
      <w:r w:rsidR="68741B62" w:rsidRPr="00FF6A92">
        <w:rPr>
          <w:rFonts w:asciiTheme="minorHAnsi" w:hAnsiTheme="minorHAnsi" w:cstheme="minorHAnsi"/>
          <w:b w:val="0"/>
          <w:bCs w:val="0"/>
          <w:color w:val="313131"/>
          <w:sz w:val="24"/>
          <w:szCs w:val="24"/>
        </w:rPr>
        <w:t>residents</w:t>
      </w:r>
      <w:r w:rsidR="775EB804" w:rsidRPr="00FF6A92">
        <w:rPr>
          <w:rFonts w:asciiTheme="minorHAnsi" w:hAnsiTheme="minorHAnsi" w:cstheme="minorHAnsi"/>
          <w:b w:val="0"/>
          <w:bCs w:val="0"/>
          <w:color w:val="313131"/>
          <w:sz w:val="24"/>
          <w:szCs w:val="24"/>
        </w:rPr>
        <w:t xml:space="preserve"> to ensure the property is appropriate if lifting equipment </w:t>
      </w:r>
      <w:r w:rsidR="039764AB" w:rsidRPr="00FF6A92">
        <w:rPr>
          <w:rFonts w:asciiTheme="minorHAnsi" w:hAnsiTheme="minorHAnsi" w:cstheme="minorHAnsi"/>
          <w:b w:val="0"/>
          <w:bCs w:val="0"/>
          <w:color w:val="313131"/>
          <w:sz w:val="24"/>
          <w:szCs w:val="24"/>
        </w:rPr>
        <w:t>has</w:t>
      </w:r>
      <w:r w:rsidR="775EB804" w:rsidRPr="00FF6A92">
        <w:rPr>
          <w:rFonts w:asciiTheme="minorHAnsi" w:hAnsiTheme="minorHAnsi" w:cstheme="minorHAnsi"/>
          <w:b w:val="0"/>
          <w:bCs w:val="0"/>
          <w:color w:val="313131"/>
          <w:sz w:val="24"/>
          <w:szCs w:val="24"/>
        </w:rPr>
        <w:t xml:space="preserve"> been installed (in accordance with our </w:t>
      </w:r>
      <w:r w:rsidR="00151DF6" w:rsidRPr="00FF6A92">
        <w:rPr>
          <w:rFonts w:asciiTheme="minorHAnsi" w:hAnsiTheme="minorHAnsi" w:cstheme="minorHAnsi"/>
          <w:b w:val="0"/>
          <w:bCs w:val="0"/>
          <w:color w:val="313131"/>
          <w:sz w:val="24"/>
          <w:szCs w:val="24"/>
        </w:rPr>
        <w:t>Adaptations</w:t>
      </w:r>
      <w:r w:rsidR="775EB804" w:rsidRPr="00FF6A92">
        <w:rPr>
          <w:rFonts w:asciiTheme="minorHAnsi" w:hAnsiTheme="minorHAnsi" w:cstheme="minorHAnsi"/>
          <w:b w:val="0"/>
          <w:bCs w:val="0"/>
          <w:color w:val="313131"/>
          <w:sz w:val="24"/>
          <w:szCs w:val="24"/>
        </w:rPr>
        <w:t xml:space="preserve"> Policy).</w:t>
      </w:r>
    </w:p>
    <w:p w14:paraId="31919F6A" w14:textId="5DC27CF6" w:rsidR="006549E5" w:rsidRPr="00FF6A92" w:rsidRDefault="29D40ADE" w:rsidP="00D85C34">
      <w:pPr>
        <w:pStyle w:val="Heading2"/>
        <w:keepNext w:val="0"/>
        <w:keepLines w:val="0"/>
        <w:ind w:left="851" w:hanging="851"/>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lastRenderedPageBreak/>
        <w:t xml:space="preserve">We </w:t>
      </w:r>
      <w:r w:rsidR="1A50A879" w:rsidRPr="00FF6A92">
        <w:rPr>
          <w:rFonts w:asciiTheme="minorHAnsi" w:hAnsiTheme="minorHAnsi" w:cstheme="minorHAnsi"/>
          <w:b w:val="0"/>
          <w:bCs w:val="0"/>
          <w:color w:val="313131"/>
          <w:sz w:val="24"/>
          <w:szCs w:val="24"/>
        </w:rPr>
        <w:t xml:space="preserve">will </w:t>
      </w:r>
      <w:r w:rsidRPr="00FF6A92">
        <w:rPr>
          <w:rFonts w:asciiTheme="minorHAnsi" w:hAnsiTheme="minorHAnsi" w:cstheme="minorHAnsi"/>
          <w:b w:val="0"/>
          <w:bCs w:val="0"/>
          <w:color w:val="313131"/>
          <w:sz w:val="24"/>
          <w:szCs w:val="24"/>
        </w:rPr>
        <w:t>operate</w:t>
      </w:r>
      <w:r w:rsidR="1A50A879" w:rsidRPr="00FF6A92">
        <w:rPr>
          <w:rFonts w:asciiTheme="minorHAnsi" w:hAnsiTheme="minorHAnsi" w:cstheme="minorHAnsi"/>
          <w:b w:val="0"/>
          <w:bCs w:val="0"/>
          <w:color w:val="313131"/>
          <w:sz w:val="24"/>
          <w:szCs w:val="24"/>
        </w:rPr>
        <w:t xml:space="preserve"> a robust process to gain access to properties </w:t>
      </w:r>
      <w:r w:rsidR="775EB804" w:rsidRPr="00FF6A92">
        <w:rPr>
          <w:rFonts w:asciiTheme="minorHAnsi" w:hAnsiTheme="minorHAnsi" w:cstheme="minorHAnsi"/>
          <w:b w:val="0"/>
          <w:bCs w:val="0"/>
          <w:color w:val="313131"/>
          <w:sz w:val="24"/>
          <w:szCs w:val="24"/>
        </w:rPr>
        <w:t>to undertake thorough examinations, lift safety/servicing visits and follow</w:t>
      </w:r>
      <w:r w:rsidR="009D1866" w:rsidRPr="00FF6A92">
        <w:rPr>
          <w:rFonts w:asciiTheme="minorHAnsi" w:hAnsiTheme="minorHAnsi" w:cstheme="minorHAnsi"/>
          <w:b w:val="0"/>
          <w:bCs w:val="0"/>
          <w:color w:val="313131"/>
          <w:sz w:val="24"/>
          <w:szCs w:val="24"/>
        </w:rPr>
        <w:t>-</w:t>
      </w:r>
      <w:r w:rsidR="775EB804" w:rsidRPr="00FF6A92">
        <w:rPr>
          <w:rFonts w:asciiTheme="minorHAnsi" w:hAnsiTheme="minorHAnsi" w:cstheme="minorHAnsi"/>
          <w:b w:val="0"/>
          <w:bCs w:val="0"/>
          <w:color w:val="313131"/>
          <w:sz w:val="24"/>
          <w:szCs w:val="24"/>
        </w:rPr>
        <w:t>on works. W</w:t>
      </w:r>
      <w:r w:rsidR="1A50A879" w:rsidRPr="00FF6A92">
        <w:rPr>
          <w:rFonts w:asciiTheme="minorHAnsi" w:hAnsiTheme="minorHAnsi" w:cstheme="minorHAnsi"/>
          <w:b w:val="0"/>
          <w:bCs w:val="0"/>
          <w:color w:val="313131"/>
          <w:sz w:val="24"/>
          <w:szCs w:val="24"/>
        </w:rPr>
        <w:t xml:space="preserve">here </w:t>
      </w:r>
      <w:r w:rsidR="7A74C5C1" w:rsidRPr="00FF6A92">
        <w:rPr>
          <w:rFonts w:asciiTheme="minorHAnsi" w:hAnsiTheme="minorHAnsi" w:cstheme="minorHAnsi"/>
          <w:b w:val="0"/>
          <w:bCs w:val="0"/>
          <w:color w:val="313131"/>
          <w:sz w:val="24"/>
          <w:szCs w:val="24"/>
        </w:rPr>
        <w:t>resident</w:t>
      </w:r>
      <w:r w:rsidR="1A50A879" w:rsidRPr="00FF6A92">
        <w:rPr>
          <w:rFonts w:asciiTheme="minorHAnsi" w:hAnsiTheme="minorHAnsi" w:cstheme="minorHAnsi"/>
          <w:b w:val="0"/>
          <w:bCs w:val="0"/>
          <w:color w:val="313131"/>
          <w:sz w:val="24"/>
          <w:szCs w:val="24"/>
        </w:rPr>
        <w:t xml:space="preserve"> vulnerability issues are known or identified</w:t>
      </w:r>
      <w:r w:rsidR="775EB804" w:rsidRPr="00FF6A92">
        <w:rPr>
          <w:rFonts w:asciiTheme="minorHAnsi" w:hAnsiTheme="minorHAnsi" w:cstheme="minorHAnsi"/>
          <w:b w:val="0"/>
          <w:bCs w:val="0"/>
          <w:color w:val="313131"/>
          <w:sz w:val="24"/>
          <w:szCs w:val="24"/>
        </w:rPr>
        <w:t xml:space="preserve"> we will ensure we safeguard the wellbeing of the </w:t>
      </w:r>
      <w:r w:rsidR="7A74C5C1" w:rsidRPr="00FF6A92">
        <w:rPr>
          <w:rFonts w:asciiTheme="minorHAnsi" w:hAnsiTheme="minorHAnsi" w:cstheme="minorHAnsi"/>
          <w:b w:val="0"/>
          <w:bCs w:val="0"/>
          <w:color w:val="313131"/>
          <w:sz w:val="24"/>
          <w:szCs w:val="24"/>
        </w:rPr>
        <w:t>resident</w:t>
      </w:r>
      <w:r w:rsidR="775EB804" w:rsidRPr="00FF6A92">
        <w:rPr>
          <w:rFonts w:asciiTheme="minorHAnsi" w:hAnsiTheme="minorHAnsi" w:cstheme="minorHAnsi"/>
          <w:b w:val="0"/>
          <w:bCs w:val="0"/>
          <w:color w:val="313131"/>
          <w:sz w:val="24"/>
          <w:szCs w:val="24"/>
        </w:rPr>
        <w:t>.</w:t>
      </w:r>
      <w:r w:rsidR="00F9587A" w:rsidRPr="00FF6A92">
        <w:rPr>
          <w:rFonts w:asciiTheme="minorHAnsi" w:hAnsiTheme="minorHAnsi" w:cstheme="minorHAnsi"/>
          <w:b w:val="0"/>
          <w:bCs w:val="0"/>
          <w:color w:val="313131"/>
          <w:sz w:val="24"/>
          <w:szCs w:val="24"/>
        </w:rPr>
        <w:t xml:space="preserve"> Where the lift equipment within a domestic property is owned by the customer BHA will make reasonable attempts to gain access to carry out regular maintenance and servicing.  </w:t>
      </w:r>
    </w:p>
    <w:p w14:paraId="7682E8B2" w14:textId="48D0CB56" w:rsidR="006549E5" w:rsidRPr="00FF6A92" w:rsidRDefault="006549E5" w:rsidP="00D85C3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 xml:space="preserve">We will operate effective contract management arrangements with the contractors responsible for delivering the service, </w:t>
      </w:r>
      <w:r w:rsidR="00BB3EA5" w:rsidRPr="00FF6A92">
        <w:rPr>
          <w:rFonts w:asciiTheme="minorHAnsi" w:hAnsiTheme="minorHAnsi" w:cstheme="minorHAnsi"/>
          <w:b w:val="0"/>
          <w:color w:val="313131"/>
          <w:sz w:val="24"/>
          <w:szCs w:val="24"/>
        </w:rPr>
        <w:t>including</w:t>
      </w:r>
      <w:r w:rsidRPr="00FF6A92">
        <w:rPr>
          <w:rFonts w:asciiTheme="minorHAnsi" w:hAnsiTheme="minorHAnsi" w:cstheme="minorHAnsi"/>
          <w:b w:val="0"/>
          <w:color w:val="313131"/>
          <w:sz w:val="24"/>
          <w:szCs w:val="24"/>
        </w:rPr>
        <w:t xml:space="preserve"> ensuring contracts/service level agreements are in place, conducting client-led performance meetings, and ensuring that contractors’ employee and public liability insurances are up to date on an annual basis.</w:t>
      </w:r>
    </w:p>
    <w:p w14:paraId="179FA26C" w14:textId="5E698206" w:rsidR="00A6034D" w:rsidRPr="00FF6A92" w:rsidRDefault="00A6034D" w:rsidP="00D85C3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We will establish and maintain a risk assessment for lift safety management and operations, setting out our key lift safety risks and appropriate mitigations.</w:t>
      </w:r>
    </w:p>
    <w:p w14:paraId="6226C1E1" w14:textId="3A8C28E0" w:rsidR="00A6034D" w:rsidRPr="00FF6A92" w:rsidRDefault="00A6034D" w:rsidP="00D85C3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 xml:space="preserve">To comply with the requirements of the Construction (Design and Management) Regulations 2015 (CDM), a Construction Phase Plan will be in place for all repairs to void and tenanted properties </w:t>
      </w:r>
      <w:r w:rsidR="00F9587A" w:rsidRPr="00FF6A92">
        <w:rPr>
          <w:rFonts w:asciiTheme="minorHAnsi" w:hAnsiTheme="minorHAnsi" w:cstheme="minorHAnsi"/>
          <w:b w:val="0"/>
          <w:color w:val="313131"/>
          <w:sz w:val="24"/>
          <w:szCs w:val="24"/>
        </w:rPr>
        <w:t xml:space="preserve">(where applicable) </w:t>
      </w:r>
      <w:r w:rsidRPr="00FF6A92">
        <w:rPr>
          <w:rFonts w:asciiTheme="minorHAnsi" w:hAnsiTheme="minorHAnsi" w:cstheme="minorHAnsi"/>
          <w:b w:val="0"/>
          <w:color w:val="313131"/>
          <w:sz w:val="24"/>
          <w:szCs w:val="24"/>
        </w:rPr>
        <w:t>(at the start of the contract and reviewed annually thereafter), component replacement works and refurbishment projects. This plan will detail what is required to reinstate lifts affected by the works, to ensure they are safe to use and continue to comply with relevant legislation.</w:t>
      </w:r>
    </w:p>
    <w:p w14:paraId="2D043613" w14:textId="2967007A" w:rsidR="00A6034D" w:rsidRPr="00FF6A92" w:rsidRDefault="1EC51D41" w:rsidP="00D85C34">
      <w:pPr>
        <w:pStyle w:val="Heading2"/>
        <w:keepNext w:val="0"/>
        <w:keepLines w:val="0"/>
        <w:ind w:left="851" w:hanging="851"/>
        <w:jc w:val="both"/>
        <w:rPr>
          <w:rFonts w:asciiTheme="minorHAnsi" w:hAnsiTheme="minorHAnsi" w:cstheme="minorHAnsi"/>
          <w:color w:val="313131"/>
          <w:sz w:val="24"/>
          <w:szCs w:val="24"/>
        </w:rPr>
      </w:pPr>
      <w:r w:rsidRPr="00FF6A92">
        <w:rPr>
          <w:rFonts w:asciiTheme="minorHAnsi" w:hAnsiTheme="minorHAnsi" w:cstheme="minorHAnsi"/>
          <w:b w:val="0"/>
          <w:bCs w:val="0"/>
          <w:color w:val="313131"/>
          <w:sz w:val="24"/>
          <w:szCs w:val="24"/>
        </w:rPr>
        <w:t>We will ensure there is a robust process in place to investigate and manage all RIDDOR notifications made to the HSE in relation to lift safety, and we will take action to ensure any issues identified and lessons we have learned to prevent a similar incident occurring again.</w:t>
      </w:r>
    </w:p>
    <w:p w14:paraId="1C008874" w14:textId="38D05D24" w:rsidR="00A4653C" w:rsidRPr="00FF6A92" w:rsidRDefault="00A4653C" w:rsidP="00D85C34">
      <w:pPr>
        <w:pStyle w:val="Heading1"/>
        <w:ind w:left="851" w:hanging="851"/>
        <w:jc w:val="both"/>
        <w:rPr>
          <w:rFonts w:asciiTheme="minorHAnsi" w:hAnsiTheme="minorHAnsi" w:cstheme="minorHAnsi"/>
          <w:color w:val="313131"/>
          <w:szCs w:val="22"/>
        </w:rPr>
      </w:pPr>
      <w:bookmarkStart w:id="11" w:name="_Toc103952364"/>
      <w:r w:rsidRPr="00FF6A92">
        <w:rPr>
          <w:rFonts w:asciiTheme="minorHAnsi" w:hAnsiTheme="minorHAnsi" w:cstheme="minorHAnsi"/>
          <w:color w:val="313131"/>
          <w:szCs w:val="22"/>
        </w:rPr>
        <w:t>Programmes</w:t>
      </w:r>
      <w:bookmarkEnd w:id="11"/>
    </w:p>
    <w:p w14:paraId="0C2DD01F" w14:textId="7B7C6A78" w:rsidR="0000493F" w:rsidRPr="00FF6A92" w:rsidRDefault="00621A26" w:rsidP="00D85C34">
      <w:pPr>
        <w:pStyle w:val="Heading2"/>
        <w:keepNext w:val="0"/>
        <w:keepLines w:val="0"/>
        <w:spacing w:before="120" w:after="120"/>
        <w:ind w:left="851" w:hanging="851"/>
        <w:jc w:val="both"/>
        <w:rPr>
          <w:rFonts w:asciiTheme="minorHAnsi" w:hAnsiTheme="minorHAnsi" w:cstheme="minorHAnsi"/>
          <w:b w:val="0"/>
          <w:iCs/>
          <w:color w:val="313131"/>
          <w:sz w:val="24"/>
          <w:szCs w:val="24"/>
        </w:rPr>
      </w:pPr>
      <w:r w:rsidRPr="00FF6A92">
        <w:rPr>
          <w:rFonts w:asciiTheme="minorHAnsi" w:hAnsiTheme="minorHAnsi" w:cstheme="minorHAnsi"/>
          <w:iCs/>
          <w:color w:val="313131"/>
          <w:sz w:val="24"/>
          <w:szCs w:val="24"/>
        </w:rPr>
        <w:t>Thorough examinations –</w:t>
      </w:r>
      <w:r w:rsidRPr="00FF6A92">
        <w:rPr>
          <w:rFonts w:asciiTheme="minorHAnsi" w:hAnsiTheme="minorHAnsi" w:cstheme="minorHAnsi"/>
          <w:b w:val="0"/>
          <w:iCs/>
          <w:color w:val="313131"/>
          <w:sz w:val="24"/>
          <w:szCs w:val="24"/>
        </w:rPr>
        <w:t xml:space="preserve"> a</w:t>
      </w:r>
      <w:r w:rsidR="0000493F" w:rsidRPr="00FF6A92">
        <w:rPr>
          <w:rFonts w:asciiTheme="minorHAnsi" w:hAnsiTheme="minorHAnsi" w:cstheme="minorHAnsi"/>
          <w:b w:val="0"/>
          <w:iCs/>
          <w:color w:val="313131"/>
          <w:sz w:val="24"/>
          <w:szCs w:val="24"/>
        </w:rPr>
        <w:t xml:space="preserve">ll </w:t>
      </w:r>
      <w:r w:rsidR="0000493F" w:rsidRPr="00FF6A92">
        <w:rPr>
          <w:rFonts w:asciiTheme="minorHAnsi" w:hAnsiTheme="minorHAnsi" w:cstheme="minorHAnsi"/>
          <w:b w:val="0"/>
          <w:color w:val="313131"/>
          <w:sz w:val="24"/>
          <w:szCs w:val="24"/>
        </w:rPr>
        <w:t>l</w:t>
      </w:r>
      <w:r w:rsidR="0088084C" w:rsidRPr="00FF6A92">
        <w:rPr>
          <w:rFonts w:asciiTheme="minorHAnsi" w:hAnsiTheme="minorHAnsi" w:cstheme="minorHAnsi"/>
          <w:b w:val="0"/>
          <w:color w:val="313131"/>
          <w:sz w:val="24"/>
          <w:szCs w:val="24"/>
        </w:rPr>
        <w:t>ifting</w:t>
      </w:r>
      <w:r w:rsidR="0088084C" w:rsidRPr="00FF6A92">
        <w:rPr>
          <w:rFonts w:asciiTheme="minorHAnsi" w:hAnsiTheme="minorHAnsi" w:cstheme="minorHAnsi"/>
          <w:b w:val="0"/>
          <w:iCs/>
          <w:color w:val="313131"/>
          <w:sz w:val="24"/>
          <w:szCs w:val="24"/>
        </w:rPr>
        <w:t xml:space="preserve"> equipment, including </w:t>
      </w:r>
      <w:r w:rsidR="0000493F" w:rsidRPr="00FF6A92">
        <w:rPr>
          <w:rFonts w:asciiTheme="minorHAnsi" w:hAnsiTheme="minorHAnsi" w:cstheme="minorHAnsi"/>
          <w:b w:val="0"/>
          <w:iCs/>
          <w:color w:val="313131"/>
          <w:sz w:val="24"/>
          <w:szCs w:val="24"/>
        </w:rPr>
        <w:t>domestic</w:t>
      </w:r>
      <w:r w:rsidR="0088084C" w:rsidRPr="00FF6A92">
        <w:rPr>
          <w:rFonts w:asciiTheme="minorHAnsi" w:hAnsiTheme="minorHAnsi" w:cstheme="minorHAnsi"/>
          <w:b w:val="0"/>
          <w:iCs/>
          <w:color w:val="313131"/>
          <w:sz w:val="24"/>
          <w:szCs w:val="24"/>
        </w:rPr>
        <w:t xml:space="preserve"> lifts, </w:t>
      </w:r>
      <w:r w:rsidR="0006331A" w:rsidRPr="00FF6A92">
        <w:rPr>
          <w:rFonts w:asciiTheme="minorHAnsi" w:hAnsiTheme="minorHAnsi" w:cstheme="minorHAnsi"/>
          <w:b w:val="0"/>
          <w:iCs/>
          <w:color w:val="313131"/>
          <w:sz w:val="24"/>
          <w:szCs w:val="24"/>
        </w:rPr>
        <w:t>will be subject to</w:t>
      </w:r>
      <w:r w:rsidR="00F47A1C" w:rsidRPr="00FF6A92">
        <w:rPr>
          <w:rFonts w:asciiTheme="minorHAnsi" w:hAnsiTheme="minorHAnsi" w:cstheme="minorHAnsi"/>
          <w:b w:val="0"/>
          <w:iCs/>
          <w:color w:val="313131"/>
          <w:sz w:val="24"/>
          <w:szCs w:val="24"/>
        </w:rPr>
        <w:t xml:space="preserve"> a</w:t>
      </w:r>
      <w:r w:rsidR="0006331A" w:rsidRPr="00FF6A92">
        <w:rPr>
          <w:rFonts w:asciiTheme="minorHAnsi" w:hAnsiTheme="minorHAnsi" w:cstheme="minorHAnsi"/>
          <w:b w:val="0"/>
          <w:iCs/>
          <w:color w:val="313131"/>
          <w:sz w:val="24"/>
          <w:szCs w:val="24"/>
        </w:rPr>
        <w:t xml:space="preserve"> thorough </w:t>
      </w:r>
      <w:r w:rsidR="00F47A1C" w:rsidRPr="00FF6A92">
        <w:rPr>
          <w:rFonts w:asciiTheme="minorHAnsi" w:hAnsiTheme="minorHAnsi" w:cstheme="minorHAnsi"/>
          <w:b w:val="0"/>
          <w:iCs/>
          <w:color w:val="313131"/>
          <w:sz w:val="24"/>
          <w:szCs w:val="24"/>
        </w:rPr>
        <w:t>examination</w:t>
      </w:r>
      <w:r w:rsidR="0000493F" w:rsidRPr="00FF6A92">
        <w:rPr>
          <w:rFonts w:asciiTheme="minorHAnsi" w:hAnsiTheme="minorHAnsi" w:cstheme="minorHAnsi"/>
          <w:b w:val="0"/>
          <w:iCs/>
          <w:color w:val="313131"/>
          <w:sz w:val="24"/>
          <w:szCs w:val="24"/>
        </w:rPr>
        <w:t>:</w:t>
      </w:r>
    </w:p>
    <w:p w14:paraId="6BFE2609" w14:textId="7F1E6355" w:rsidR="00621A26" w:rsidRPr="00FF6A92" w:rsidRDefault="00621A26" w:rsidP="267CD410">
      <w:pPr>
        <w:pStyle w:val="Heading2"/>
        <w:keepNext w:val="0"/>
        <w:keepLines w:val="0"/>
        <w:numPr>
          <w:ilvl w:val="0"/>
          <w:numId w:val="3"/>
        </w:numPr>
        <w:spacing w:before="120"/>
        <w:ind w:left="1276" w:hanging="357"/>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 xml:space="preserve">Before being commissioned into use for the first </w:t>
      </w:r>
      <w:r w:rsidR="00BB3EA5" w:rsidRPr="00FF6A92">
        <w:rPr>
          <w:rFonts w:asciiTheme="minorHAnsi" w:hAnsiTheme="minorHAnsi" w:cstheme="minorHAnsi"/>
          <w:b w:val="0"/>
          <w:bCs w:val="0"/>
          <w:color w:val="313131"/>
          <w:sz w:val="24"/>
          <w:szCs w:val="24"/>
        </w:rPr>
        <w:t>time.</w:t>
      </w:r>
    </w:p>
    <w:p w14:paraId="441EFA7E" w14:textId="78E483AC" w:rsidR="0000493F" w:rsidRPr="00FF6A92" w:rsidRDefault="00F67179" w:rsidP="267CD410">
      <w:pPr>
        <w:pStyle w:val="Heading2"/>
        <w:keepNext w:val="0"/>
        <w:keepLines w:val="0"/>
        <w:numPr>
          <w:ilvl w:val="0"/>
          <w:numId w:val="3"/>
        </w:numPr>
        <w:spacing w:before="120"/>
        <w:ind w:left="1276" w:hanging="357"/>
        <w:jc w:val="both"/>
        <w:rPr>
          <w:rFonts w:asciiTheme="minorHAnsi" w:hAnsiTheme="minorHAnsi" w:cstheme="minorHAnsi"/>
          <w:b w:val="0"/>
          <w:bCs w:val="0"/>
          <w:color w:val="313131"/>
          <w:sz w:val="24"/>
          <w:szCs w:val="24"/>
        </w:rPr>
      </w:pPr>
      <w:r>
        <w:rPr>
          <w:rFonts w:asciiTheme="minorHAnsi" w:hAnsiTheme="minorHAnsi" w:cstheme="minorHAnsi"/>
          <w:b w:val="0"/>
          <w:bCs w:val="0"/>
          <w:color w:val="313131"/>
          <w:sz w:val="24"/>
          <w:szCs w:val="24"/>
        </w:rPr>
        <w:t>Minimum E</w:t>
      </w:r>
      <w:r w:rsidR="0000493F" w:rsidRPr="00FF6A92">
        <w:rPr>
          <w:rFonts w:asciiTheme="minorHAnsi" w:hAnsiTheme="minorHAnsi" w:cstheme="minorHAnsi"/>
          <w:b w:val="0"/>
          <w:bCs w:val="0"/>
          <w:color w:val="313131"/>
          <w:sz w:val="24"/>
          <w:szCs w:val="24"/>
        </w:rPr>
        <w:t xml:space="preserve">very six months if the lift is being used to carry </w:t>
      </w:r>
      <w:r w:rsidR="00BB3EA5" w:rsidRPr="00FF6A92">
        <w:rPr>
          <w:rFonts w:asciiTheme="minorHAnsi" w:hAnsiTheme="minorHAnsi" w:cstheme="minorHAnsi"/>
          <w:b w:val="0"/>
          <w:bCs w:val="0"/>
          <w:color w:val="313131"/>
          <w:sz w:val="24"/>
          <w:szCs w:val="24"/>
        </w:rPr>
        <w:t>people.</w:t>
      </w:r>
    </w:p>
    <w:p w14:paraId="30943354" w14:textId="64AD5980" w:rsidR="0000493F" w:rsidRPr="00FF6A92" w:rsidRDefault="0000493F" w:rsidP="267CD410">
      <w:pPr>
        <w:pStyle w:val="Heading2"/>
        <w:keepNext w:val="0"/>
        <w:keepLines w:val="0"/>
        <w:numPr>
          <w:ilvl w:val="0"/>
          <w:numId w:val="3"/>
        </w:numPr>
        <w:spacing w:before="120"/>
        <w:ind w:left="1276" w:hanging="357"/>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 xml:space="preserve">Every 12 months if the lift only carries </w:t>
      </w:r>
      <w:r w:rsidR="00BB3EA5" w:rsidRPr="00FF6A92">
        <w:rPr>
          <w:rFonts w:asciiTheme="minorHAnsi" w:hAnsiTheme="minorHAnsi" w:cstheme="minorHAnsi"/>
          <w:b w:val="0"/>
          <w:bCs w:val="0"/>
          <w:color w:val="313131"/>
          <w:sz w:val="24"/>
          <w:szCs w:val="24"/>
        </w:rPr>
        <w:t>loads.</w:t>
      </w:r>
    </w:p>
    <w:p w14:paraId="2240A1B7" w14:textId="5924F8DA" w:rsidR="00412A09" w:rsidRPr="00FF6A92" w:rsidRDefault="50D9F58F" w:rsidP="267CD410">
      <w:pPr>
        <w:pStyle w:val="Heading2"/>
        <w:keepNext w:val="0"/>
        <w:keepLines w:val="0"/>
        <w:numPr>
          <w:ilvl w:val="0"/>
          <w:numId w:val="3"/>
        </w:numPr>
        <w:spacing w:before="120"/>
        <w:ind w:left="1276" w:hanging="357"/>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I</w:t>
      </w:r>
      <w:r w:rsidR="2A5F00DE" w:rsidRPr="00FF6A92">
        <w:rPr>
          <w:rFonts w:asciiTheme="minorHAnsi" w:hAnsiTheme="minorHAnsi" w:cstheme="minorHAnsi"/>
          <w:b w:val="0"/>
          <w:bCs w:val="0"/>
          <w:color w:val="313131"/>
          <w:sz w:val="24"/>
          <w:szCs w:val="24"/>
        </w:rPr>
        <w:t xml:space="preserve">n accordance with an examination scheme </w:t>
      </w:r>
      <w:r w:rsidRPr="00FF6A92">
        <w:rPr>
          <w:rFonts w:asciiTheme="minorHAnsi" w:hAnsiTheme="minorHAnsi" w:cstheme="minorHAnsi"/>
          <w:b w:val="0"/>
          <w:bCs w:val="0"/>
          <w:color w:val="313131"/>
          <w:sz w:val="24"/>
          <w:szCs w:val="24"/>
        </w:rPr>
        <w:t xml:space="preserve">(as </w:t>
      </w:r>
      <w:r w:rsidR="4787F330" w:rsidRPr="00FF6A92">
        <w:rPr>
          <w:rFonts w:asciiTheme="minorHAnsi" w:hAnsiTheme="minorHAnsi" w:cstheme="minorHAnsi"/>
          <w:b w:val="0"/>
          <w:bCs w:val="0"/>
          <w:color w:val="313131"/>
          <w:sz w:val="24"/>
          <w:szCs w:val="24"/>
        </w:rPr>
        <w:t>prepared</w:t>
      </w:r>
      <w:r w:rsidRPr="00FF6A92">
        <w:rPr>
          <w:rFonts w:asciiTheme="minorHAnsi" w:hAnsiTheme="minorHAnsi" w:cstheme="minorHAnsi"/>
          <w:b w:val="0"/>
          <w:bCs w:val="0"/>
          <w:color w:val="313131"/>
          <w:sz w:val="24"/>
          <w:szCs w:val="24"/>
        </w:rPr>
        <w:t xml:space="preserve"> by a competent person) where there is one in place</w:t>
      </w:r>
      <w:r w:rsidR="4787F330" w:rsidRPr="00FF6A92">
        <w:rPr>
          <w:rFonts w:asciiTheme="minorHAnsi" w:hAnsiTheme="minorHAnsi" w:cstheme="minorHAnsi"/>
          <w:b w:val="0"/>
          <w:bCs w:val="0"/>
          <w:color w:val="313131"/>
          <w:sz w:val="24"/>
          <w:szCs w:val="24"/>
        </w:rPr>
        <w:t>; or</w:t>
      </w:r>
    </w:p>
    <w:p w14:paraId="6CA33A07" w14:textId="1CE4CFBB" w:rsidR="0006331A" w:rsidRPr="00FF6A92" w:rsidRDefault="00412A09" w:rsidP="267CD410">
      <w:pPr>
        <w:pStyle w:val="Heading2"/>
        <w:keepNext w:val="0"/>
        <w:keepLines w:val="0"/>
        <w:numPr>
          <w:ilvl w:val="0"/>
          <w:numId w:val="3"/>
        </w:numPr>
        <w:spacing w:before="120"/>
        <w:ind w:left="1276" w:hanging="357"/>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In accordance with our insurer’s specification.</w:t>
      </w:r>
      <w:r w:rsidR="0006331A" w:rsidRPr="00FF6A92">
        <w:rPr>
          <w:rFonts w:asciiTheme="minorHAnsi" w:hAnsiTheme="minorHAnsi" w:cstheme="minorHAnsi"/>
          <w:b w:val="0"/>
          <w:bCs w:val="0"/>
          <w:color w:val="313131"/>
          <w:sz w:val="24"/>
          <w:szCs w:val="24"/>
        </w:rPr>
        <w:t xml:space="preserve"> </w:t>
      </w:r>
    </w:p>
    <w:p w14:paraId="4CF61C6C" w14:textId="4AB4962D" w:rsidR="0006331A" w:rsidRPr="00FF6A92" w:rsidRDefault="5C15ED1D" w:rsidP="1AA39F50">
      <w:pPr>
        <w:pStyle w:val="Heading2"/>
        <w:keepNext w:val="0"/>
        <w:keepLines w:val="0"/>
        <w:ind w:left="851" w:hanging="851"/>
        <w:jc w:val="both"/>
        <w:rPr>
          <w:rFonts w:asciiTheme="minorHAnsi" w:hAnsiTheme="minorHAnsi" w:cstheme="minorHAnsi"/>
          <w:b w:val="0"/>
          <w:bCs w:val="0"/>
          <w:color w:val="313131"/>
          <w:sz w:val="24"/>
          <w:szCs w:val="24"/>
        </w:rPr>
      </w:pPr>
      <w:r w:rsidRPr="00FF6A92">
        <w:rPr>
          <w:rFonts w:asciiTheme="minorHAnsi" w:hAnsiTheme="minorHAnsi" w:cstheme="minorHAnsi"/>
          <w:color w:val="313131"/>
          <w:sz w:val="24"/>
          <w:szCs w:val="24"/>
        </w:rPr>
        <w:lastRenderedPageBreak/>
        <w:t>Maintenance -</w:t>
      </w:r>
      <w:r w:rsidR="50D9F58F" w:rsidRPr="00FF6A92">
        <w:rPr>
          <w:rFonts w:asciiTheme="minorHAnsi" w:hAnsiTheme="minorHAnsi" w:cstheme="minorHAnsi"/>
          <w:b w:val="0"/>
          <w:bCs w:val="0"/>
          <w:color w:val="313131"/>
          <w:sz w:val="24"/>
          <w:szCs w:val="24"/>
        </w:rPr>
        <w:t xml:space="preserve"> All lift</w:t>
      </w:r>
      <w:r w:rsidRPr="00FF6A92">
        <w:rPr>
          <w:rFonts w:asciiTheme="minorHAnsi" w:hAnsiTheme="minorHAnsi" w:cstheme="minorHAnsi"/>
          <w:b w:val="0"/>
          <w:bCs w:val="0"/>
          <w:color w:val="313131"/>
          <w:sz w:val="24"/>
          <w:szCs w:val="24"/>
        </w:rPr>
        <w:t>ing</w:t>
      </w:r>
      <w:r w:rsidR="50D9F58F" w:rsidRPr="00FF6A92">
        <w:rPr>
          <w:rFonts w:asciiTheme="minorHAnsi" w:hAnsiTheme="minorHAnsi" w:cstheme="minorHAnsi"/>
          <w:b w:val="0"/>
          <w:bCs w:val="0"/>
          <w:color w:val="313131"/>
          <w:sz w:val="24"/>
          <w:szCs w:val="24"/>
        </w:rPr>
        <w:t xml:space="preserve"> equipment will be subject to routine servicing and maintenance </w:t>
      </w:r>
      <w:r w:rsidR="2A5F00DE" w:rsidRPr="00FF6A92">
        <w:rPr>
          <w:rFonts w:asciiTheme="minorHAnsi" w:hAnsiTheme="minorHAnsi" w:cstheme="minorHAnsi"/>
          <w:b w:val="0"/>
          <w:bCs w:val="0"/>
          <w:color w:val="313131"/>
          <w:sz w:val="24"/>
          <w:szCs w:val="24"/>
        </w:rPr>
        <w:t>in line with manufacturers’ recommendations</w:t>
      </w:r>
      <w:r w:rsidR="4787F330" w:rsidRPr="00FF6A92">
        <w:rPr>
          <w:rFonts w:asciiTheme="minorHAnsi" w:hAnsiTheme="minorHAnsi" w:cstheme="minorHAnsi"/>
          <w:b w:val="0"/>
          <w:bCs w:val="0"/>
          <w:color w:val="313131"/>
          <w:sz w:val="24"/>
          <w:szCs w:val="24"/>
        </w:rPr>
        <w:t xml:space="preserve"> and/or any examination scheme</w:t>
      </w:r>
      <w:r w:rsidR="2A5F00DE" w:rsidRPr="00FF6A92">
        <w:rPr>
          <w:rFonts w:asciiTheme="minorHAnsi" w:hAnsiTheme="minorHAnsi" w:cstheme="minorHAnsi"/>
          <w:b w:val="0"/>
          <w:bCs w:val="0"/>
          <w:color w:val="313131"/>
          <w:sz w:val="24"/>
          <w:szCs w:val="24"/>
        </w:rPr>
        <w:t>.</w:t>
      </w:r>
    </w:p>
    <w:p w14:paraId="58C01557" w14:textId="0D8F8042" w:rsidR="00342401" w:rsidRPr="00FF6A92" w:rsidRDefault="63E2E5CB" w:rsidP="00D85C34">
      <w:pPr>
        <w:pStyle w:val="Heading2"/>
        <w:keepNext w:val="0"/>
        <w:keepLines w:val="0"/>
        <w:ind w:left="851" w:hanging="851"/>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We will ensure there is a robust process in place for the management of any follow-up works required following the completion of a thorough examination or servicing and maintenance inspection (where the work cannot be completed at the time of the examination or servicing/inspection).</w:t>
      </w:r>
    </w:p>
    <w:p w14:paraId="3A963D85" w14:textId="52A3CB23" w:rsidR="00954526" w:rsidRPr="00FF6A92" w:rsidRDefault="0097611F" w:rsidP="00D85C34">
      <w:pPr>
        <w:pStyle w:val="Heading1"/>
        <w:ind w:left="851" w:hanging="851"/>
        <w:jc w:val="both"/>
        <w:rPr>
          <w:rFonts w:asciiTheme="minorHAnsi" w:hAnsiTheme="minorHAnsi" w:cstheme="minorHAnsi"/>
          <w:color w:val="313131"/>
          <w:szCs w:val="22"/>
        </w:rPr>
      </w:pPr>
      <w:bookmarkStart w:id="12" w:name="_Toc103952365"/>
      <w:r w:rsidRPr="00FF6A92">
        <w:rPr>
          <w:rFonts w:asciiTheme="minorHAnsi" w:hAnsiTheme="minorHAnsi" w:cstheme="minorHAnsi"/>
          <w:color w:val="313131"/>
          <w:szCs w:val="22"/>
        </w:rPr>
        <w:t xml:space="preserve">Data and </w:t>
      </w:r>
      <w:r w:rsidR="00954526" w:rsidRPr="00FF6A92">
        <w:rPr>
          <w:rFonts w:asciiTheme="minorHAnsi" w:hAnsiTheme="minorHAnsi" w:cstheme="minorHAnsi"/>
          <w:color w:val="313131"/>
          <w:szCs w:val="22"/>
        </w:rPr>
        <w:t>Record</w:t>
      </w:r>
      <w:r w:rsidR="00D85C34" w:rsidRPr="00FF6A92">
        <w:rPr>
          <w:rFonts w:asciiTheme="minorHAnsi" w:hAnsiTheme="minorHAnsi" w:cstheme="minorHAnsi"/>
          <w:color w:val="313131"/>
          <w:szCs w:val="22"/>
        </w:rPr>
        <w:t>s</w:t>
      </w:r>
      <w:bookmarkEnd w:id="12"/>
    </w:p>
    <w:p w14:paraId="53D3DDE7" w14:textId="59B1FFAF" w:rsidR="0062249E" w:rsidRPr="00FF6A92" w:rsidRDefault="0062249E" w:rsidP="00D85C3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 xml:space="preserve">We will maintain a core asset register of all properties we own or manage, setting out which properties </w:t>
      </w:r>
      <w:r w:rsidR="0097611F" w:rsidRPr="00FF6A92">
        <w:rPr>
          <w:rFonts w:asciiTheme="minorHAnsi" w:hAnsiTheme="minorHAnsi" w:cstheme="minorHAnsi"/>
          <w:b w:val="0"/>
          <w:color w:val="313131"/>
          <w:sz w:val="24"/>
          <w:szCs w:val="24"/>
        </w:rPr>
        <w:t xml:space="preserve">have lifts which </w:t>
      </w:r>
      <w:r w:rsidRPr="00FF6A92">
        <w:rPr>
          <w:rFonts w:asciiTheme="minorHAnsi" w:hAnsiTheme="minorHAnsi" w:cstheme="minorHAnsi"/>
          <w:b w:val="0"/>
          <w:color w:val="313131"/>
          <w:sz w:val="24"/>
          <w:szCs w:val="24"/>
        </w:rPr>
        <w:t xml:space="preserve">require a thorough examination. We will also set out which properties </w:t>
      </w:r>
      <w:r w:rsidR="0097611F" w:rsidRPr="00FF6A92">
        <w:rPr>
          <w:rFonts w:asciiTheme="minorHAnsi" w:hAnsiTheme="minorHAnsi" w:cstheme="minorHAnsi"/>
          <w:b w:val="0"/>
          <w:color w:val="313131"/>
          <w:sz w:val="24"/>
          <w:szCs w:val="24"/>
        </w:rPr>
        <w:t xml:space="preserve">have lifts which </w:t>
      </w:r>
      <w:r w:rsidRPr="00FF6A92">
        <w:rPr>
          <w:rFonts w:asciiTheme="minorHAnsi" w:hAnsiTheme="minorHAnsi" w:cstheme="minorHAnsi"/>
          <w:b w:val="0"/>
          <w:color w:val="313131"/>
          <w:sz w:val="24"/>
          <w:szCs w:val="24"/>
        </w:rPr>
        <w:t xml:space="preserve">require ongoing servicing and maintenance. This register will also hold data against each property asset of the type, </w:t>
      </w:r>
      <w:r w:rsidR="007A596C">
        <w:rPr>
          <w:rFonts w:asciiTheme="minorHAnsi" w:hAnsiTheme="minorHAnsi" w:cstheme="minorHAnsi"/>
          <w:b w:val="0"/>
          <w:color w:val="313131"/>
          <w:sz w:val="24"/>
          <w:szCs w:val="24"/>
        </w:rPr>
        <w:t>last date of inspection, inspection frequency, next date of inspection.</w:t>
      </w:r>
    </w:p>
    <w:p w14:paraId="2F6BCFEF" w14:textId="08A6F4CD" w:rsidR="0062249E" w:rsidRPr="00FF6A92" w:rsidRDefault="0062249E" w:rsidP="00D85C3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 xml:space="preserve">We will operate a robust process to manage all changes to stock, including property acquisitions and disposals, to ensure that properties are not omitted from </w:t>
      </w:r>
      <w:r w:rsidR="00DF4566" w:rsidRPr="00FF6A92">
        <w:rPr>
          <w:rFonts w:asciiTheme="minorHAnsi" w:hAnsiTheme="minorHAnsi" w:cstheme="minorHAnsi"/>
          <w:b w:val="0"/>
          <w:color w:val="313131"/>
          <w:sz w:val="24"/>
          <w:szCs w:val="24"/>
        </w:rPr>
        <w:t>lift</w:t>
      </w:r>
      <w:r w:rsidRPr="00FF6A92">
        <w:rPr>
          <w:rFonts w:asciiTheme="minorHAnsi" w:hAnsiTheme="minorHAnsi" w:cstheme="minorHAnsi"/>
          <w:b w:val="0"/>
          <w:color w:val="313131"/>
          <w:sz w:val="24"/>
          <w:szCs w:val="24"/>
        </w:rPr>
        <w:t xml:space="preserve"> safety programmes and the programme remains </w:t>
      </w:r>
      <w:r w:rsidR="0063466F" w:rsidRPr="00FF6A92">
        <w:rPr>
          <w:rFonts w:asciiTheme="minorHAnsi" w:hAnsiTheme="minorHAnsi" w:cstheme="minorHAnsi"/>
          <w:b w:val="0"/>
          <w:color w:val="313131"/>
          <w:sz w:val="24"/>
          <w:szCs w:val="24"/>
        </w:rPr>
        <w:t>up to date</w:t>
      </w:r>
      <w:r w:rsidRPr="00FF6A92">
        <w:rPr>
          <w:rFonts w:asciiTheme="minorHAnsi" w:hAnsiTheme="minorHAnsi" w:cstheme="minorHAnsi"/>
          <w:b w:val="0"/>
          <w:color w:val="313131"/>
          <w:sz w:val="24"/>
          <w:szCs w:val="24"/>
        </w:rPr>
        <w:t>.</w:t>
      </w:r>
    </w:p>
    <w:p w14:paraId="49E7C622" w14:textId="564A6456" w:rsidR="00CD6EF7" w:rsidRPr="00FF6A92" w:rsidRDefault="0062249E" w:rsidP="00D85C3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 xml:space="preserve">We will hold </w:t>
      </w:r>
      <w:r w:rsidR="00CD6EF7" w:rsidRPr="00FF6A92">
        <w:rPr>
          <w:rFonts w:asciiTheme="minorHAnsi" w:hAnsiTheme="minorHAnsi" w:cstheme="minorHAnsi"/>
          <w:b w:val="0"/>
          <w:color w:val="313131"/>
          <w:sz w:val="24"/>
          <w:szCs w:val="24"/>
        </w:rPr>
        <w:t>records of the following against all properties on each programme:</w:t>
      </w:r>
    </w:p>
    <w:p w14:paraId="20606BF4" w14:textId="1C3DF581" w:rsidR="00CD6EF7" w:rsidRPr="00FF6A92" w:rsidRDefault="00CD6EF7" w:rsidP="267CD410">
      <w:pPr>
        <w:pStyle w:val="Heading2"/>
        <w:keepNext w:val="0"/>
        <w:keepLines w:val="0"/>
        <w:numPr>
          <w:ilvl w:val="0"/>
          <w:numId w:val="3"/>
        </w:numPr>
        <w:spacing w:before="120"/>
        <w:ind w:left="1276" w:hanging="357"/>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T</w:t>
      </w:r>
      <w:r w:rsidR="0062249E" w:rsidRPr="00FF6A92">
        <w:rPr>
          <w:rFonts w:asciiTheme="minorHAnsi" w:hAnsiTheme="minorHAnsi" w:cstheme="minorHAnsi"/>
          <w:b w:val="0"/>
          <w:bCs w:val="0"/>
          <w:color w:val="313131"/>
          <w:sz w:val="24"/>
          <w:szCs w:val="24"/>
        </w:rPr>
        <w:t xml:space="preserve">horough examination dates and </w:t>
      </w:r>
      <w:r w:rsidR="00BB3EA5" w:rsidRPr="00FF6A92">
        <w:rPr>
          <w:rFonts w:asciiTheme="minorHAnsi" w:hAnsiTheme="minorHAnsi" w:cstheme="minorHAnsi"/>
          <w:b w:val="0"/>
          <w:bCs w:val="0"/>
          <w:color w:val="313131"/>
          <w:sz w:val="24"/>
          <w:szCs w:val="24"/>
        </w:rPr>
        <w:t>reports.</w:t>
      </w:r>
    </w:p>
    <w:p w14:paraId="39734AA2" w14:textId="374B82FB" w:rsidR="00CD6EF7" w:rsidRPr="00FF6A92" w:rsidRDefault="00CD6EF7" w:rsidP="267CD410">
      <w:pPr>
        <w:pStyle w:val="Heading2"/>
        <w:keepNext w:val="0"/>
        <w:keepLines w:val="0"/>
        <w:numPr>
          <w:ilvl w:val="0"/>
          <w:numId w:val="3"/>
        </w:numPr>
        <w:spacing w:before="120"/>
        <w:ind w:left="1276" w:hanging="357"/>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S</w:t>
      </w:r>
      <w:r w:rsidR="0062249E" w:rsidRPr="00FF6A92">
        <w:rPr>
          <w:rFonts w:asciiTheme="minorHAnsi" w:hAnsiTheme="minorHAnsi" w:cstheme="minorHAnsi"/>
          <w:b w:val="0"/>
          <w:bCs w:val="0"/>
          <w:color w:val="313131"/>
          <w:sz w:val="24"/>
          <w:szCs w:val="24"/>
        </w:rPr>
        <w:t xml:space="preserve">ervicing and maintenance dates and </w:t>
      </w:r>
      <w:r w:rsidR="00BB3EA5" w:rsidRPr="00FF6A92">
        <w:rPr>
          <w:rFonts w:asciiTheme="minorHAnsi" w:hAnsiTheme="minorHAnsi" w:cstheme="minorHAnsi"/>
          <w:b w:val="0"/>
          <w:bCs w:val="0"/>
          <w:color w:val="313131"/>
          <w:sz w:val="24"/>
          <w:szCs w:val="24"/>
        </w:rPr>
        <w:t>reports.</w:t>
      </w:r>
    </w:p>
    <w:p w14:paraId="0685711E" w14:textId="482A72DB" w:rsidR="00CD6EF7" w:rsidRPr="00FF6A92" w:rsidRDefault="0097611F" w:rsidP="267CD410">
      <w:pPr>
        <w:pStyle w:val="Heading2"/>
        <w:keepNext w:val="0"/>
        <w:keepLines w:val="0"/>
        <w:numPr>
          <w:ilvl w:val="0"/>
          <w:numId w:val="3"/>
        </w:numPr>
        <w:spacing w:before="120"/>
        <w:ind w:left="1276" w:hanging="357"/>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Any e</w:t>
      </w:r>
      <w:r w:rsidR="0062249E" w:rsidRPr="00FF6A92">
        <w:rPr>
          <w:rFonts w:asciiTheme="minorHAnsi" w:hAnsiTheme="minorHAnsi" w:cstheme="minorHAnsi"/>
          <w:b w:val="0"/>
          <w:bCs w:val="0"/>
          <w:color w:val="313131"/>
          <w:sz w:val="24"/>
          <w:szCs w:val="24"/>
        </w:rPr>
        <w:t>xamination schemes</w:t>
      </w:r>
      <w:r w:rsidRPr="00FF6A92">
        <w:rPr>
          <w:rFonts w:asciiTheme="minorHAnsi" w:hAnsiTheme="minorHAnsi" w:cstheme="minorHAnsi"/>
          <w:b w:val="0"/>
          <w:bCs w:val="0"/>
          <w:color w:val="313131"/>
          <w:sz w:val="24"/>
          <w:szCs w:val="24"/>
        </w:rPr>
        <w:t xml:space="preserve"> in </w:t>
      </w:r>
      <w:r w:rsidR="00BB3EA5" w:rsidRPr="00FF6A92">
        <w:rPr>
          <w:rFonts w:asciiTheme="minorHAnsi" w:hAnsiTheme="minorHAnsi" w:cstheme="minorHAnsi"/>
          <w:b w:val="0"/>
          <w:bCs w:val="0"/>
          <w:color w:val="313131"/>
          <w:sz w:val="24"/>
          <w:szCs w:val="24"/>
        </w:rPr>
        <w:t>place.</w:t>
      </w:r>
    </w:p>
    <w:p w14:paraId="0FEDF515" w14:textId="7E3E755C" w:rsidR="00CD6EF7" w:rsidRPr="00FF6A92" w:rsidRDefault="00CD6EF7" w:rsidP="267CD410">
      <w:pPr>
        <w:pStyle w:val="Heading2"/>
        <w:keepNext w:val="0"/>
        <w:keepLines w:val="0"/>
        <w:numPr>
          <w:ilvl w:val="0"/>
          <w:numId w:val="3"/>
        </w:numPr>
        <w:spacing w:before="120"/>
        <w:ind w:left="1276" w:hanging="357"/>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Evidence of completed remedial works; and</w:t>
      </w:r>
    </w:p>
    <w:p w14:paraId="3D2936FE" w14:textId="6B78D364" w:rsidR="00FD5020" w:rsidRPr="00FF6A92" w:rsidRDefault="00FD5020" w:rsidP="267CD410">
      <w:pPr>
        <w:pStyle w:val="Heading2"/>
        <w:keepNext w:val="0"/>
        <w:keepLines w:val="0"/>
        <w:numPr>
          <w:ilvl w:val="0"/>
          <w:numId w:val="3"/>
        </w:numPr>
        <w:spacing w:before="120"/>
        <w:ind w:left="1276" w:hanging="357"/>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Entrapment incidents.</w:t>
      </w:r>
    </w:p>
    <w:p w14:paraId="3311968E" w14:textId="11EDDC13" w:rsidR="0062249E" w:rsidRPr="00FF6A92" w:rsidRDefault="1E010940" w:rsidP="00D85C34">
      <w:pPr>
        <w:pStyle w:val="Heading2"/>
        <w:keepNext w:val="0"/>
        <w:keepLines w:val="0"/>
        <w:ind w:left="851" w:hanging="851"/>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 xml:space="preserve">All records and data as outlined above will be stored in the </w:t>
      </w:r>
      <w:r w:rsidR="00A452CA" w:rsidRPr="00FF6A92">
        <w:rPr>
          <w:rFonts w:asciiTheme="minorHAnsi" w:hAnsiTheme="minorHAnsi" w:cstheme="minorHAnsi"/>
          <w:b w:val="0"/>
          <w:bCs w:val="0"/>
          <w:color w:val="313131"/>
          <w:sz w:val="24"/>
          <w:szCs w:val="24"/>
        </w:rPr>
        <w:t>QL</w:t>
      </w:r>
      <w:r w:rsidRPr="00FF6A92">
        <w:rPr>
          <w:rFonts w:asciiTheme="minorHAnsi" w:hAnsiTheme="minorHAnsi" w:cstheme="minorHAnsi"/>
          <w:b w:val="0"/>
          <w:bCs w:val="0"/>
          <w:color w:val="313131"/>
          <w:sz w:val="24"/>
          <w:szCs w:val="24"/>
        </w:rPr>
        <w:t xml:space="preserve"> system</w:t>
      </w:r>
      <w:r w:rsidR="00A452CA" w:rsidRPr="00FF6A92">
        <w:rPr>
          <w:rFonts w:asciiTheme="minorHAnsi" w:hAnsiTheme="minorHAnsi" w:cstheme="minorHAnsi"/>
          <w:b w:val="0"/>
          <w:bCs w:val="0"/>
          <w:color w:val="313131"/>
          <w:sz w:val="24"/>
          <w:szCs w:val="24"/>
        </w:rPr>
        <w:t xml:space="preserve"> and our internal shared drive. However, within the lifetime of this policy, we will have transferred all records to SharePoint.</w:t>
      </w:r>
      <w:r w:rsidRPr="00FF6A92">
        <w:rPr>
          <w:rFonts w:asciiTheme="minorHAnsi" w:hAnsiTheme="minorHAnsi" w:cstheme="minorHAnsi"/>
          <w:b w:val="0"/>
          <w:bCs w:val="0"/>
          <w:color w:val="313131"/>
          <w:sz w:val="24"/>
          <w:szCs w:val="24"/>
        </w:rPr>
        <w:t xml:space="preserve"> </w:t>
      </w:r>
    </w:p>
    <w:p w14:paraId="2C8CCF26" w14:textId="145BA094" w:rsidR="1AA39F50" w:rsidRPr="00FF6A92" w:rsidRDefault="1AA39F50" w:rsidP="1AA39F50">
      <w:pPr>
        <w:pStyle w:val="Heading2"/>
        <w:keepNext w:val="0"/>
        <w:ind w:left="851" w:hanging="851"/>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 xml:space="preserve">Where we install any stairlifts or other lifts to domestic </w:t>
      </w:r>
      <w:r w:rsidR="00BB3EA5" w:rsidRPr="00FF6A92">
        <w:rPr>
          <w:rFonts w:asciiTheme="minorHAnsi" w:hAnsiTheme="minorHAnsi" w:cstheme="minorHAnsi"/>
          <w:b w:val="0"/>
          <w:bCs w:val="0"/>
          <w:color w:val="313131"/>
          <w:sz w:val="24"/>
          <w:szCs w:val="24"/>
        </w:rPr>
        <w:t>properties</w:t>
      </w:r>
      <w:r w:rsidR="007A596C">
        <w:rPr>
          <w:rFonts w:asciiTheme="minorHAnsi" w:hAnsiTheme="minorHAnsi" w:cstheme="minorHAnsi"/>
          <w:b w:val="0"/>
          <w:bCs w:val="0"/>
          <w:color w:val="313131"/>
          <w:sz w:val="24"/>
          <w:szCs w:val="24"/>
        </w:rPr>
        <w:t>,</w:t>
      </w:r>
      <w:r w:rsidR="00BB3EA5" w:rsidRPr="00FF6A92">
        <w:rPr>
          <w:rFonts w:asciiTheme="minorHAnsi" w:hAnsiTheme="minorHAnsi" w:cstheme="minorHAnsi"/>
          <w:b w:val="0"/>
          <w:bCs w:val="0"/>
          <w:color w:val="313131"/>
          <w:sz w:val="24"/>
          <w:szCs w:val="24"/>
        </w:rPr>
        <w:t xml:space="preserve"> or</w:t>
      </w:r>
      <w:r w:rsidRPr="00FF6A92">
        <w:rPr>
          <w:rFonts w:asciiTheme="minorHAnsi" w:hAnsiTheme="minorHAnsi" w:cstheme="minorHAnsi"/>
          <w:b w:val="0"/>
          <w:bCs w:val="0"/>
          <w:color w:val="313131"/>
          <w:sz w:val="24"/>
          <w:szCs w:val="24"/>
        </w:rPr>
        <w:t xml:space="preserve"> give approval for</w:t>
      </w:r>
      <w:r w:rsidR="007A596C">
        <w:rPr>
          <w:rFonts w:asciiTheme="minorHAnsi" w:hAnsiTheme="minorHAnsi" w:cstheme="minorHAnsi"/>
          <w:b w:val="0"/>
          <w:bCs w:val="0"/>
          <w:color w:val="313131"/>
          <w:sz w:val="24"/>
          <w:szCs w:val="24"/>
        </w:rPr>
        <w:t>,</w:t>
      </w:r>
      <w:r w:rsidRPr="00FF6A92">
        <w:rPr>
          <w:rFonts w:asciiTheme="minorHAnsi" w:hAnsiTheme="minorHAnsi" w:cstheme="minorHAnsi"/>
          <w:b w:val="0"/>
          <w:bCs w:val="0"/>
          <w:color w:val="313131"/>
          <w:sz w:val="24"/>
          <w:szCs w:val="24"/>
        </w:rPr>
        <w:t xml:space="preserve"> or become aware of any installation of such lifts, we will add them to the thorough examination and servicing programmes.</w:t>
      </w:r>
    </w:p>
    <w:p w14:paraId="1A94275F" w14:textId="1FABE4EA" w:rsidR="00FD5020" w:rsidRPr="00FF6A92" w:rsidRDefault="6CB28F64" w:rsidP="00D85C34">
      <w:pPr>
        <w:pStyle w:val="Heading2"/>
        <w:keepNext w:val="0"/>
        <w:keepLines w:val="0"/>
        <w:ind w:left="851" w:hanging="851"/>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We will keep all records for at least five years</w:t>
      </w:r>
      <w:r w:rsidR="2C204389" w:rsidRPr="00FF6A92">
        <w:rPr>
          <w:rFonts w:asciiTheme="minorHAnsi" w:hAnsiTheme="minorHAnsi" w:cstheme="minorHAnsi"/>
          <w:b w:val="0"/>
          <w:bCs w:val="0"/>
          <w:color w:val="313131"/>
          <w:sz w:val="24"/>
          <w:szCs w:val="24"/>
        </w:rPr>
        <w:t xml:space="preserve"> or for the duration that we own and manage the property</w:t>
      </w:r>
      <w:r w:rsidR="00236EA9" w:rsidRPr="00FF6A92">
        <w:rPr>
          <w:rFonts w:asciiTheme="minorHAnsi" w:hAnsiTheme="minorHAnsi" w:cstheme="minorHAnsi"/>
          <w:b w:val="0"/>
          <w:bCs w:val="0"/>
          <w:color w:val="313131"/>
          <w:sz w:val="24"/>
          <w:szCs w:val="24"/>
        </w:rPr>
        <w:t xml:space="preserve"> </w:t>
      </w:r>
      <w:r w:rsidR="2C204389" w:rsidRPr="00FF6A92">
        <w:rPr>
          <w:rFonts w:asciiTheme="minorHAnsi" w:hAnsiTheme="minorHAnsi" w:cstheme="minorHAnsi"/>
          <w:b w:val="0"/>
          <w:bCs w:val="0"/>
          <w:color w:val="313131"/>
          <w:sz w:val="24"/>
          <w:szCs w:val="24"/>
        </w:rPr>
        <w:t xml:space="preserve">in line with our document retention </w:t>
      </w:r>
      <w:r w:rsidR="00BB3EA5" w:rsidRPr="00FF6A92">
        <w:rPr>
          <w:rFonts w:asciiTheme="minorHAnsi" w:hAnsiTheme="minorHAnsi" w:cstheme="minorHAnsi"/>
          <w:b w:val="0"/>
          <w:bCs w:val="0"/>
          <w:color w:val="313131"/>
          <w:sz w:val="24"/>
          <w:szCs w:val="24"/>
        </w:rPr>
        <w:t>policy and</w:t>
      </w:r>
      <w:r w:rsidRPr="00FF6A92">
        <w:rPr>
          <w:rFonts w:asciiTheme="minorHAnsi" w:hAnsiTheme="minorHAnsi" w:cstheme="minorHAnsi"/>
          <w:b w:val="0"/>
          <w:bCs w:val="0"/>
          <w:color w:val="313131"/>
          <w:sz w:val="24"/>
          <w:szCs w:val="24"/>
        </w:rPr>
        <w:t xml:space="preserve"> have robust processes and controls in place to maintain appropriate levels of security for all lift safety related data</w:t>
      </w:r>
      <w:r w:rsidR="2E6D5E67" w:rsidRPr="00FF6A92">
        <w:rPr>
          <w:rFonts w:asciiTheme="minorHAnsi" w:hAnsiTheme="minorHAnsi" w:cstheme="minorHAnsi"/>
          <w:b w:val="0"/>
          <w:bCs w:val="0"/>
          <w:color w:val="313131"/>
          <w:sz w:val="24"/>
          <w:szCs w:val="24"/>
        </w:rPr>
        <w:t xml:space="preserve"> and records</w:t>
      </w:r>
      <w:r w:rsidRPr="00FF6A92">
        <w:rPr>
          <w:rFonts w:asciiTheme="minorHAnsi" w:hAnsiTheme="minorHAnsi" w:cstheme="minorHAnsi"/>
          <w:b w:val="0"/>
          <w:bCs w:val="0"/>
          <w:color w:val="313131"/>
          <w:sz w:val="24"/>
          <w:szCs w:val="24"/>
        </w:rPr>
        <w:t>.</w:t>
      </w:r>
    </w:p>
    <w:p w14:paraId="4F821432" w14:textId="4406357A" w:rsidR="00245E56" w:rsidRPr="00FF6A92" w:rsidRDefault="00245E56" w:rsidP="00D85C34">
      <w:pPr>
        <w:pStyle w:val="Heading1"/>
        <w:ind w:left="851" w:hanging="851"/>
        <w:jc w:val="both"/>
        <w:rPr>
          <w:rFonts w:asciiTheme="minorHAnsi" w:hAnsiTheme="minorHAnsi" w:cstheme="minorHAnsi"/>
          <w:color w:val="313131"/>
          <w:szCs w:val="22"/>
        </w:rPr>
      </w:pPr>
      <w:bookmarkStart w:id="13" w:name="_Toc103952366"/>
      <w:r w:rsidRPr="00FF6A92">
        <w:rPr>
          <w:rFonts w:asciiTheme="minorHAnsi" w:hAnsiTheme="minorHAnsi" w:cstheme="minorHAnsi"/>
          <w:color w:val="313131"/>
          <w:szCs w:val="22"/>
        </w:rPr>
        <w:lastRenderedPageBreak/>
        <w:t>Resident Engagement</w:t>
      </w:r>
      <w:bookmarkEnd w:id="13"/>
    </w:p>
    <w:p w14:paraId="6BB8515A" w14:textId="77777777" w:rsidR="00340D75" w:rsidRPr="00FF6A92" w:rsidRDefault="00FD5020" w:rsidP="00D85C3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 xml:space="preserve">We consider good communication essential in the effective delivery of lift safety programmes, therefore we will establish a resident engagement strategy and </w:t>
      </w:r>
      <w:r w:rsidR="00BD4EC9" w:rsidRPr="00FF6A92">
        <w:rPr>
          <w:rFonts w:asciiTheme="minorHAnsi" w:hAnsiTheme="minorHAnsi" w:cstheme="minorHAnsi"/>
          <w:b w:val="0"/>
          <w:color w:val="313131"/>
          <w:sz w:val="24"/>
          <w:szCs w:val="24"/>
        </w:rPr>
        <w:t xml:space="preserve">communication </w:t>
      </w:r>
      <w:r w:rsidRPr="00FF6A92">
        <w:rPr>
          <w:rFonts w:asciiTheme="minorHAnsi" w:hAnsiTheme="minorHAnsi" w:cstheme="minorHAnsi"/>
          <w:b w:val="0"/>
          <w:color w:val="313131"/>
          <w:sz w:val="24"/>
          <w:szCs w:val="24"/>
        </w:rPr>
        <w:t>programme</w:t>
      </w:r>
      <w:r w:rsidR="00340D75" w:rsidRPr="00FF6A92">
        <w:rPr>
          <w:rFonts w:asciiTheme="minorHAnsi" w:hAnsiTheme="minorHAnsi" w:cstheme="minorHAnsi"/>
          <w:b w:val="0"/>
          <w:color w:val="313131"/>
          <w:sz w:val="24"/>
          <w:szCs w:val="24"/>
        </w:rPr>
        <w:t xml:space="preserve"> to </w:t>
      </w:r>
      <w:r w:rsidRPr="00FF6A92">
        <w:rPr>
          <w:rFonts w:asciiTheme="minorHAnsi" w:hAnsiTheme="minorHAnsi" w:cstheme="minorHAnsi"/>
          <w:b w:val="0"/>
          <w:color w:val="313131"/>
          <w:sz w:val="24"/>
          <w:szCs w:val="24"/>
        </w:rPr>
        <w:t xml:space="preserve">support </w:t>
      </w:r>
      <w:r w:rsidR="000F3C94" w:rsidRPr="00FF6A92">
        <w:rPr>
          <w:rFonts w:asciiTheme="minorHAnsi" w:hAnsiTheme="minorHAnsi" w:cstheme="minorHAnsi"/>
          <w:b w:val="0"/>
          <w:color w:val="313131"/>
          <w:sz w:val="24"/>
          <w:szCs w:val="24"/>
        </w:rPr>
        <w:t>residents</w:t>
      </w:r>
      <w:r w:rsidRPr="00FF6A92">
        <w:rPr>
          <w:rFonts w:asciiTheme="minorHAnsi" w:hAnsiTheme="minorHAnsi" w:cstheme="minorHAnsi"/>
          <w:b w:val="0"/>
          <w:color w:val="313131"/>
          <w:sz w:val="24"/>
          <w:szCs w:val="24"/>
        </w:rPr>
        <w:t xml:space="preserve"> in their understanding of lift safety</w:t>
      </w:r>
      <w:r w:rsidR="00340D75" w:rsidRPr="00FF6A92">
        <w:rPr>
          <w:rFonts w:asciiTheme="minorHAnsi" w:hAnsiTheme="minorHAnsi" w:cstheme="minorHAnsi"/>
          <w:b w:val="0"/>
          <w:color w:val="313131"/>
          <w:sz w:val="24"/>
          <w:szCs w:val="24"/>
        </w:rPr>
        <w:t>.</w:t>
      </w:r>
    </w:p>
    <w:p w14:paraId="131DE085" w14:textId="0374333C" w:rsidR="00FD5020" w:rsidRPr="00FF6A92" w:rsidRDefault="00340D75" w:rsidP="00D85C3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 xml:space="preserve">This will </w:t>
      </w:r>
      <w:r w:rsidR="00BD4EC9" w:rsidRPr="00FF6A92">
        <w:rPr>
          <w:rFonts w:asciiTheme="minorHAnsi" w:hAnsiTheme="minorHAnsi" w:cstheme="minorHAnsi"/>
          <w:b w:val="0"/>
          <w:color w:val="313131"/>
          <w:sz w:val="24"/>
          <w:szCs w:val="24"/>
        </w:rPr>
        <w:t>assist us in maximising access to carry out periodic servicing and th</w:t>
      </w:r>
      <w:r w:rsidRPr="00FF6A92">
        <w:rPr>
          <w:rFonts w:asciiTheme="minorHAnsi" w:hAnsiTheme="minorHAnsi" w:cstheme="minorHAnsi"/>
          <w:b w:val="0"/>
          <w:color w:val="313131"/>
          <w:sz w:val="24"/>
          <w:szCs w:val="24"/>
        </w:rPr>
        <w:t>o</w:t>
      </w:r>
      <w:r w:rsidR="00BD4EC9" w:rsidRPr="00FF6A92">
        <w:rPr>
          <w:rFonts w:asciiTheme="minorHAnsi" w:hAnsiTheme="minorHAnsi" w:cstheme="minorHAnsi"/>
          <w:b w:val="0"/>
          <w:color w:val="313131"/>
          <w:sz w:val="24"/>
          <w:szCs w:val="24"/>
        </w:rPr>
        <w:t xml:space="preserve">rough examinations, encourage residents to report any </w:t>
      </w:r>
      <w:r w:rsidRPr="00FF6A92">
        <w:rPr>
          <w:rFonts w:asciiTheme="minorHAnsi" w:hAnsiTheme="minorHAnsi" w:cstheme="minorHAnsi"/>
          <w:b w:val="0"/>
          <w:color w:val="313131"/>
          <w:sz w:val="24"/>
          <w:szCs w:val="24"/>
        </w:rPr>
        <w:t xml:space="preserve">lift safety </w:t>
      </w:r>
      <w:r w:rsidR="00BD4EC9" w:rsidRPr="00FF6A92">
        <w:rPr>
          <w:rFonts w:asciiTheme="minorHAnsi" w:hAnsiTheme="minorHAnsi" w:cstheme="minorHAnsi"/>
          <w:b w:val="0"/>
          <w:color w:val="313131"/>
          <w:sz w:val="24"/>
          <w:szCs w:val="24"/>
        </w:rPr>
        <w:t>concerns</w:t>
      </w:r>
      <w:r w:rsidRPr="00FF6A92">
        <w:rPr>
          <w:rFonts w:asciiTheme="minorHAnsi" w:hAnsiTheme="minorHAnsi" w:cstheme="minorHAnsi"/>
          <w:b w:val="0"/>
          <w:color w:val="313131"/>
          <w:sz w:val="24"/>
          <w:szCs w:val="24"/>
        </w:rPr>
        <w:t xml:space="preserve">, and help us </w:t>
      </w:r>
      <w:r w:rsidR="00BD4EC9" w:rsidRPr="00FF6A92">
        <w:rPr>
          <w:rFonts w:asciiTheme="minorHAnsi" w:hAnsiTheme="minorHAnsi" w:cstheme="minorHAnsi"/>
          <w:b w:val="0"/>
          <w:color w:val="313131"/>
          <w:sz w:val="24"/>
          <w:szCs w:val="24"/>
        </w:rPr>
        <w:t>to engage with vulnerable and hard to reach residents</w:t>
      </w:r>
      <w:r w:rsidR="00FD5020" w:rsidRPr="00FF6A92">
        <w:rPr>
          <w:rFonts w:asciiTheme="minorHAnsi" w:hAnsiTheme="minorHAnsi" w:cstheme="minorHAnsi"/>
          <w:b w:val="0"/>
          <w:color w:val="313131"/>
          <w:sz w:val="24"/>
          <w:szCs w:val="24"/>
        </w:rPr>
        <w:t>.</w:t>
      </w:r>
    </w:p>
    <w:p w14:paraId="7C3B16FE" w14:textId="77777777" w:rsidR="00FD5020" w:rsidRPr="00FF6A92" w:rsidRDefault="00FD5020" w:rsidP="00D85C3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 xml:space="preserve">We will share information clearly and transparently and will ensure that information is available to residents via regular publications and information on our website. </w:t>
      </w:r>
    </w:p>
    <w:p w14:paraId="36D3F510" w14:textId="77777777" w:rsidR="00A4653C" w:rsidRPr="00FF6A92" w:rsidRDefault="001E7E6C" w:rsidP="00D85C34">
      <w:pPr>
        <w:pStyle w:val="Heading1"/>
        <w:ind w:left="851" w:hanging="851"/>
        <w:jc w:val="both"/>
        <w:rPr>
          <w:rFonts w:asciiTheme="minorHAnsi" w:hAnsiTheme="minorHAnsi" w:cstheme="minorHAnsi"/>
          <w:color w:val="313131"/>
          <w:szCs w:val="22"/>
        </w:rPr>
      </w:pPr>
      <w:bookmarkStart w:id="14" w:name="_Toc103952367"/>
      <w:r w:rsidRPr="00FF6A92">
        <w:rPr>
          <w:rFonts w:asciiTheme="minorHAnsi" w:hAnsiTheme="minorHAnsi" w:cstheme="minorHAnsi"/>
          <w:color w:val="313131"/>
          <w:szCs w:val="22"/>
        </w:rPr>
        <w:t>Competent Persons</w:t>
      </w:r>
      <w:bookmarkEnd w:id="14"/>
    </w:p>
    <w:p w14:paraId="7C6D4704" w14:textId="6C9425F1" w:rsidR="004F4F6D" w:rsidRPr="00FF6A92" w:rsidRDefault="00964C20" w:rsidP="00D85C34">
      <w:pPr>
        <w:pStyle w:val="Heading2"/>
        <w:keepNext w:val="0"/>
        <w:keepLines w:val="0"/>
        <w:ind w:left="851" w:hanging="851"/>
        <w:jc w:val="both"/>
        <w:rPr>
          <w:rFonts w:asciiTheme="minorHAnsi" w:hAnsiTheme="minorHAnsi" w:cstheme="minorHAnsi"/>
          <w:b w:val="0"/>
          <w:bCs w:val="0"/>
          <w:color w:val="313131"/>
          <w:sz w:val="24"/>
          <w:szCs w:val="24"/>
        </w:rPr>
      </w:pPr>
      <w:r w:rsidRPr="00964C20">
        <w:rPr>
          <w:rFonts w:asciiTheme="minorHAnsi" w:hAnsiTheme="minorHAnsi" w:cstheme="minorHAnsi"/>
          <w:b w:val="0"/>
          <w:bCs w:val="0"/>
          <w:color w:val="313131"/>
          <w:sz w:val="24"/>
          <w:szCs w:val="24"/>
        </w:rPr>
        <w:t>BHA will ensure that the manager with lead responsibility for operational delivery is appropriately competent</w:t>
      </w:r>
      <w:r w:rsidR="1F6AC677" w:rsidRPr="00FF6A92">
        <w:rPr>
          <w:rFonts w:asciiTheme="minorHAnsi" w:hAnsiTheme="minorHAnsi" w:cstheme="minorHAnsi"/>
          <w:b w:val="0"/>
          <w:bCs w:val="0"/>
          <w:color w:val="313131"/>
          <w:sz w:val="24"/>
          <w:szCs w:val="24"/>
        </w:rPr>
        <w:t xml:space="preserve">, such as </w:t>
      </w:r>
      <w:r w:rsidR="26840D57" w:rsidRPr="00FF6A92">
        <w:rPr>
          <w:rFonts w:asciiTheme="minorHAnsi" w:hAnsiTheme="minorHAnsi" w:cstheme="minorHAnsi"/>
          <w:b w:val="0"/>
          <w:bCs w:val="0"/>
          <w:color w:val="313131"/>
          <w:sz w:val="24"/>
          <w:szCs w:val="24"/>
        </w:rPr>
        <w:t>the Lift and Escalator Industry Association (</w:t>
      </w:r>
      <w:r w:rsidR="060A58DB" w:rsidRPr="00FF6A92">
        <w:rPr>
          <w:rFonts w:asciiTheme="minorHAnsi" w:hAnsiTheme="minorHAnsi" w:cstheme="minorHAnsi"/>
          <w:b w:val="0"/>
          <w:bCs w:val="0"/>
          <w:color w:val="313131"/>
          <w:sz w:val="24"/>
          <w:szCs w:val="24"/>
        </w:rPr>
        <w:t>LEIA) Practical Management of a Lift/Escalator Contract</w:t>
      </w:r>
      <w:r w:rsidR="2C204389" w:rsidRPr="00FF6A92">
        <w:rPr>
          <w:rFonts w:asciiTheme="minorHAnsi" w:hAnsiTheme="minorHAnsi" w:cstheme="minorHAnsi"/>
          <w:b w:val="0"/>
          <w:bCs w:val="0"/>
          <w:color w:val="313131"/>
          <w:sz w:val="24"/>
          <w:szCs w:val="24"/>
        </w:rPr>
        <w:t xml:space="preserve">, </w:t>
      </w:r>
      <w:r w:rsidR="0DB5173B" w:rsidRPr="00FF6A92">
        <w:rPr>
          <w:rFonts w:asciiTheme="minorHAnsi" w:hAnsiTheme="minorHAnsi" w:cstheme="minorHAnsi"/>
          <w:b w:val="0"/>
          <w:bCs w:val="0"/>
          <w:color w:val="313131"/>
          <w:sz w:val="24"/>
          <w:szCs w:val="24"/>
        </w:rPr>
        <w:t>IOSH Managing Safely</w:t>
      </w:r>
      <w:r w:rsidR="26840D57" w:rsidRPr="00FF6A92">
        <w:rPr>
          <w:rFonts w:asciiTheme="minorHAnsi" w:hAnsiTheme="minorHAnsi" w:cstheme="minorHAnsi"/>
          <w:b w:val="0"/>
          <w:bCs w:val="0"/>
          <w:color w:val="313131"/>
          <w:sz w:val="24"/>
          <w:szCs w:val="24"/>
        </w:rPr>
        <w:t xml:space="preserve"> course</w:t>
      </w:r>
      <w:r w:rsidR="2C204389" w:rsidRPr="00FF6A92">
        <w:rPr>
          <w:rFonts w:asciiTheme="minorHAnsi" w:hAnsiTheme="minorHAnsi" w:cstheme="minorHAnsi"/>
          <w:b w:val="0"/>
          <w:bCs w:val="0"/>
          <w:color w:val="313131"/>
          <w:sz w:val="24"/>
          <w:szCs w:val="24"/>
        </w:rPr>
        <w:t>, Level 4 VRQ Diploma in Asset and Building Management or equivalent</w:t>
      </w:r>
      <w:r w:rsidR="0DB5173B" w:rsidRPr="00FF6A92">
        <w:rPr>
          <w:rFonts w:asciiTheme="minorHAnsi" w:hAnsiTheme="minorHAnsi" w:cstheme="minorHAnsi"/>
          <w:b w:val="0"/>
          <w:bCs w:val="0"/>
          <w:color w:val="313131"/>
          <w:sz w:val="24"/>
          <w:szCs w:val="24"/>
        </w:rPr>
        <w:t>,</w:t>
      </w:r>
      <w:r w:rsidR="1F6AC677" w:rsidRPr="00FF6A92">
        <w:rPr>
          <w:rFonts w:asciiTheme="minorHAnsi" w:hAnsiTheme="minorHAnsi" w:cstheme="minorHAnsi"/>
          <w:b w:val="0"/>
          <w:bCs w:val="0"/>
          <w:color w:val="313131"/>
          <w:sz w:val="24"/>
          <w:szCs w:val="24"/>
        </w:rPr>
        <w:t xml:space="preserve"> to ensure lift safety prog</w:t>
      </w:r>
      <w:r w:rsidR="479A64FC" w:rsidRPr="00FF6A92">
        <w:rPr>
          <w:rFonts w:asciiTheme="minorHAnsi" w:hAnsiTheme="minorHAnsi" w:cstheme="minorHAnsi"/>
          <w:b w:val="0"/>
          <w:bCs w:val="0"/>
          <w:color w:val="313131"/>
          <w:sz w:val="24"/>
          <w:szCs w:val="24"/>
        </w:rPr>
        <w:t>rammes are managed effectively.</w:t>
      </w:r>
    </w:p>
    <w:p w14:paraId="3BC6C409" w14:textId="0036DED9" w:rsidR="003F7294" w:rsidRPr="00FF6A92" w:rsidRDefault="003F7294" w:rsidP="00D85C3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The Approved Code of Practice for LOLER states:</w:t>
      </w:r>
    </w:p>
    <w:p w14:paraId="535B5054" w14:textId="66CCC79F" w:rsidR="003F7294" w:rsidRPr="00FF6A92" w:rsidRDefault="003F7294" w:rsidP="00D85C34">
      <w:pPr>
        <w:pStyle w:val="Heading2"/>
        <w:keepNext w:val="0"/>
        <w:keepLines w:val="0"/>
        <w:numPr>
          <w:ilvl w:val="0"/>
          <w:numId w:val="0"/>
        </w:numPr>
        <w:ind w:left="993" w:right="804"/>
        <w:jc w:val="both"/>
        <w:rPr>
          <w:rFonts w:asciiTheme="minorHAnsi" w:hAnsiTheme="minorHAnsi" w:cstheme="minorHAnsi"/>
          <w:b w:val="0"/>
          <w:i/>
          <w:color w:val="313131"/>
          <w:sz w:val="24"/>
          <w:szCs w:val="24"/>
        </w:rPr>
      </w:pPr>
      <w:r w:rsidRPr="00FF6A92">
        <w:rPr>
          <w:rFonts w:asciiTheme="minorHAnsi" w:hAnsiTheme="minorHAnsi" w:cstheme="minorHAnsi"/>
          <w:b w:val="0"/>
          <w:i/>
          <w:color w:val="313131"/>
          <w:sz w:val="24"/>
          <w:szCs w:val="24"/>
        </w:rPr>
        <w:t>You should ensure that the person carrying out a thorough examination has such appropriate practical and theoretical knowledge and experience of the lifting equipment to be thoroughly examined as will enable them to detect defects or weaknesses and to assess their importance in relation to the safety and continued use of the lifting equipment.</w:t>
      </w:r>
    </w:p>
    <w:p w14:paraId="06FDB6D3" w14:textId="0C9568EA" w:rsidR="003F7294" w:rsidRPr="00FF6A92" w:rsidRDefault="003F7294" w:rsidP="00D85C3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Therefore, o</w:t>
      </w:r>
      <w:r w:rsidR="00B451D4" w:rsidRPr="00FF6A92">
        <w:rPr>
          <w:rFonts w:asciiTheme="minorHAnsi" w:hAnsiTheme="minorHAnsi" w:cstheme="minorHAnsi"/>
          <w:b w:val="0"/>
          <w:color w:val="313131"/>
          <w:sz w:val="24"/>
          <w:szCs w:val="24"/>
        </w:rPr>
        <w:t>nly suitably competent</w:t>
      </w:r>
      <w:r w:rsidRPr="00FF6A92">
        <w:rPr>
          <w:rFonts w:asciiTheme="minorHAnsi" w:hAnsiTheme="minorHAnsi" w:cstheme="minorHAnsi"/>
          <w:b w:val="0"/>
          <w:color w:val="313131"/>
          <w:sz w:val="24"/>
          <w:szCs w:val="24"/>
        </w:rPr>
        <w:t xml:space="preserve"> lift</w:t>
      </w:r>
      <w:r w:rsidR="00B451D4" w:rsidRPr="00FF6A92">
        <w:rPr>
          <w:rFonts w:asciiTheme="minorHAnsi" w:hAnsiTheme="minorHAnsi" w:cstheme="minorHAnsi"/>
          <w:b w:val="0"/>
          <w:color w:val="313131"/>
          <w:sz w:val="24"/>
          <w:szCs w:val="24"/>
        </w:rPr>
        <w:t xml:space="preserve"> consultants and contractors, registered </w:t>
      </w:r>
      <w:r w:rsidRPr="00FF6A92">
        <w:rPr>
          <w:rFonts w:asciiTheme="minorHAnsi" w:hAnsiTheme="minorHAnsi" w:cstheme="minorHAnsi"/>
          <w:b w:val="0"/>
          <w:color w:val="313131"/>
          <w:sz w:val="24"/>
          <w:szCs w:val="24"/>
        </w:rPr>
        <w:t>with</w:t>
      </w:r>
      <w:r w:rsidR="00B451D4" w:rsidRPr="00FF6A92">
        <w:rPr>
          <w:rFonts w:asciiTheme="minorHAnsi" w:hAnsiTheme="minorHAnsi" w:cstheme="minorHAnsi"/>
          <w:b w:val="0"/>
          <w:color w:val="313131"/>
          <w:sz w:val="24"/>
          <w:szCs w:val="24"/>
        </w:rPr>
        <w:t xml:space="preserve"> the Lift and Escalator Industry Association</w:t>
      </w:r>
      <w:r w:rsidRPr="00FF6A92">
        <w:rPr>
          <w:rFonts w:asciiTheme="minorHAnsi" w:hAnsiTheme="minorHAnsi" w:cstheme="minorHAnsi"/>
          <w:b w:val="0"/>
          <w:color w:val="313131"/>
          <w:sz w:val="24"/>
          <w:szCs w:val="24"/>
        </w:rPr>
        <w:t xml:space="preserve"> (</w:t>
      </w:r>
      <w:r w:rsidR="00B451D4" w:rsidRPr="00FF6A92">
        <w:rPr>
          <w:rFonts w:asciiTheme="minorHAnsi" w:hAnsiTheme="minorHAnsi" w:cstheme="minorHAnsi"/>
          <w:b w:val="0"/>
          <w:color w:val="313131"/>
          <w:sz w:val="24"/>
          <w:szCs w:val="24"/>
        </w:rPr>
        <w:t>or equivalent</w:t>
      </w:r>
      <w:r w:rsidRPr="00FF6A92">
        <w:rPr>
          <w:rFonts w:asciiTheme="minorHAnsi" w:hAnsiTheme="minorHAnsi" w:cstheme="minorHAnsi"/>
          <w:b w:val="0"/>
          <w:color w:val="313131"/>
          <w:sz w:val="24"/>
          <w:szCs w:val="24"/>
        </w:rPr>
        <w:t>)</w:t>
      </w:r>
      <w:r w:rsidR="00B451D4" w:rsidRPr="00FF6A92">
        <w:rPr>
          <w:rFonts w:asciiTheme="minorHAnsi" w:hAnsiTheme="minorHAnsi" w:cstheme="minorHAnsi"/>
          <w:b w:val="0"/>
          <w:color w:val="313131"/>
          <w:sz w:val="24"/>
          <w:szCs w:val="24"/>
        </w:rPr>
        <w:t xml:space="preserve">, </w:t>
      </w:r>
      <w:r w:rsidRPr="00FF6A92">
        <w:rPr>
          <w:rFonts w:asciiTheme="minorHAnsi" w:hAnsiTheme="minorHAnsi" w:cstheme="minorHAnsi"/>
          <w:b w:val="0"/>
          <w:color w:val="313131"/>
          <w:sz w:val="24"/>
          <w:szCs w:val="24"/>
        </w:rPr>
        <w:t xml:space="preserve">will be </w:t>
      </w:r>
      <w:r w:rsidR="00B451D4" w:rsidRPr="00FF6A92">
        <w:rPr>
          <w:rFonts w:asciiTheme="minorHAnsi" w:hAnsiTheme="minorHAnsi" w:cstheme="minorHAnsi"/>
          <w:b w:val="0"/>
          <w:color w:val="313131"/>
          <w:sz w:val="24"/>
          <w:szCs w:val="24"/>
        </w:rPr>
        <w:t xml:space="preserve">appointed to undertake </w:t>
      </w:r>
      <w:r w:rsidRPr="00FF6A92">
        <w:rPr>
          <w:rFonts w:asciiTheme="minorHAnsi" w:hAnsiTheme="minorHAnsi" w:cstheme="minorHAnsi"/>
          <w:b w:val="0"/>
          <w:color w:val="313131"/>
          <w:sz w:val="24"/>
          <w:szCs w:val="24"/>
        </w:rPr>
        <w:t xml:space="preserve">thorough examinations, </w:t>
      </w:r>
      <w:r w:rsidR="00B451D4" w:rsidRPr="00FF6A92">
        <w:rPr>
          <w:rFonts w:asciiTheme="minorHAnsi" w:hAnsiTheme="minorHAnsi" w:cstheme="minorHAnsi"/>
          <w:b w:val="0"/>
          <w:color w:val="313131"/>
          <w:sz w:val="24"/>
          <w:szCs w:val="24"/>
        </w:rPr>
        <w:t>ri</w:t>
      </w:r>
      <w:r w:rsidR="0087398E" w:rsidRPr="00FF6A92">
        <w:rPr>
          <w:rFonts w:asciiTheme="minorHAnsi" w:hAnsiTheme="minorHAnsi" w:cstheme="minorHAnsi"/>
          <w:b w:val="0"/>
          <w:color w:val="313131"/>
          <w:sz w:val="24"/>
          <w:szCs w:val="24"/>
        </w:rPr>
        <w:t xml:space="preserve">sk assessments, prepare </w:t>
      </w:r>
      <w:r w:rsidR="00B451D4" w:rsidRPr="00FF6A92">
        <w:rPr>
          <w:rFonts w:asciiTheme="minorHAnsi" w:hAnsiTheme="minorHAnsi" w:cstheme="minorHAnsi"/>
          <w:b w:val="0"/>
          <w:color w:val="313131"/>
          <w:sz w:val="24"/>
          <w:szCs w:val="24"/>
        </w:rPr>
        <w:t xml:space="preserve">examination schemes and undertake </w:t>
      </w:r>
      <w:r w:rsidRPr="00FF6A92">
        <w:rPr>
          <w:rFonts w:asciiTheme="minorHAnsi" w:hAnsiTheme="minorHAnsi" w:cstheme="minorHAnsi"/>
          <w:b w:val="0"/>
          <w:color w:val="313131"/>
          <w:sz w:val="24"/>
          <w:szCs w:val="24"/>
        </w:rPr>
        <w:t xml:space="preserve">lifting equipment </w:t>
      </w:r>
      <w:r w:rsidR="00B451D4" w:rsidRPr="00FF6A92">
        <w:rPr>
          <w:rFonts w:asciiTheme="minorHAnsi" w:hAnsiTheme="minorHAnsi" w:cstheme="minorHAnsi"/>
          <w:b w:val="0"/>
          <w:color w:val="313131"/>
          <w:sz w:val="24"/>
          <w:szCs w:val="24"/>
        </w:rPr>
        <w:t>works</w:t>
      </w:r>
      <w:r w:rsidRPr="00FF6A92">
        <w:rPr>
          <w:rFonts w:asciiTheme="minorHAnsi" w:hAnsiTheme="minorHAnsi" w:cstheme="minorHAnsi"/>
          <w:b w:val="0"/>
          <w:color w:val="313131"/>
          <w:sz w:val="24"/>
          <w:szCs w:val="24"/>
        </w:rPr>
        <w:t>.</w:t>
      </w:r>
    </w:p>
    <w:p w14:paraId="3916471F" w14:textId="3366DA4E" w:rsidR="003F7294" w:rsidRPr="00FF6A92" w:rsidRDefault="1AA39F50" w:rsidP="00D85C34">
      <w:pPr>
        <w:pStyle w:val="Heading2"/>
        <w:keepNext w:val="0"/>
        <w:keepLines w:val="0"/>
        <w:ind w:left="851" w:hanging="851"/>
        <w:jc w:val="both"/>
        <w:rPr>
          <w:rFonts w:asciiTheme="minorHAnsi" w:eastAsiaTheme="minorEastAsia" w:hAnsiTheme="minorHAnsi" w:cstheme="minorHAnsi"/>
          <w:b w:val="0"/>
          <w:bCs w:val="0"/>
          <w:color w:val="313131"/>
          <w:sz w:val="24"/>
          <w:szCs w:val="24"/>
        </w:rPr>
      </w:pPr>
      <w:r w:rsidRPr="00FF6A92">
        <w:rPr>
          <w:rFonts w:asciiTheme="minorHAnsi" w:hAnsiTheme="minorHAnsi" w:cstheme="minorHAnsi"/>
          <w:b w:val="0"/>
          <w:bCs w:val="0"/>
          <w:color w:val="313131"/>
          <w:sz w:val="24"/>
          <w:szCs w:val="24"/>
        </w:rPr>
        <w:t xml:space="preserve"> We will check that our contractors hold the relevant qualifications and accreditations when we procure them, and thereafter on an annual basis; we will evidence these checks and each contractor’s certification appropriately</w:t>
      </w:r>
      <w:r w:rsidR="26840D57" w:rsidRPr="00FF6A92">
        <w:rPr>
          <w:rFonts w:asciiTheme="minorHAnsi" w:hAnsiTheme="minorHAnsi" w:cstheme="minorHAnsi"/>
          <w:b w:val="0"/>
          <w:bCs w:val="0"/>
          <w:color w:val="313131"/>
          <w:sz w:val="24"/>
          <w:szCs w:val="24"/>
        </w:rPr>
        <w:t>.</w:t>
      </w:r>
    </w:p>
    <w:p w14:paraId="54D077F7" w14:textId="400DAE36" w:rsidR="00A4653C" w:rsidRPr="00FF6A92" w:rsidRDefault="00A4653C" w:rsidP="00D85C34">
      <w:pPr>
        <w:pStyle w:val="Heading1"/>
        <w:ind w:left="851" w:hanging="851"/>
        <w:jc w:val="both"/>
        <w:rPr>
          <w:rFonts w:asciiTheme="minorHAnsi" w:hAnsiTheme="minorHAnsi" w:cstheme="minorHAnsi"/>
          <w:color w:val="313131"/>
          <w:szCs w:val="22"/>
        </w:rPr>
      </w:pPr>
      <w:bookmarkStart w:id="15" w:name="_Toc103952368"/>
      <w:r w:rsidRPr="00FF6A92">
        <w:rPr>
          <w:rFonts w:asciiTheme="minorHAnsi" w:hAnsiTheme="minorHAnsi" w:cstheme="minorHAnsi"/>
          <w:color w:val="313131"/>
          <w:szCs w:val="22"/>
        </w:rPr>
        <w:t>Training</w:t>
      </w:r>
      <w:bookmarkEnd w:id="15"/>
    </w:p>
    <w:p w14:paraId="482DE279" w14:textId="601938E8" w:rsidR="008412F9" w:rsidRPr="00FF6A92" w:rsidRDefault="5FD21D16" w:rsidP="00D85C34">
      <w:pPr>
        <w:pStyle w:val="Heading2"/>
        <w:keepNext w:val="0"/>
        <w:keepLines w:val="0"/>
        <w:ind w:left="851" w:hanging="851"/>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 xml:space="preserve">We will deliver training on this policy and the procedures that support it, through appropriate methods </w:t>
      </w:r>
      <w:r w:rsidR="00BB3EA5" w:rsidRPr="00FF6A92">
        <w:rPr>
          <w:rFonts w:asciiTheme="minorHAnsi" w:hAnsiTheme="minorHAnsi" w:cstheme="minorHAnsi"/>
          <w:b w:val="0"/>
          <w:bCs w:val="0"/>
          <w:color w:val="313131"/>
          <w:sz w:val="24"/>
          <w:szCs w:val="24"/>
        </w:rPr>
        <w:t>including</w:t>
      </w:r>
      <w:r w:rsidRPr="00FF6A92">
        <w:rPr>
          <w:rFonts w:asciiTheme="minorHAnsi" w:hAnsiTheme="minorHAnsi" w:cstheme="minorHAnsi"/>
          <w:b w:val="0"/>
          <w:bCs w:val="0"/>
          <w:color w:val="313131"/>
          <w:sz w:val="24"/>
          <w:szCs w:val="24"/>
        </w:rPr>
        <w:t xml:space="preserve"> team briefings</w:t>
      </w:r>
      <w:r w:rsidR="0063466F" w:rsidRPr="00FF6A92">
        <w:rPr>
          <w:rFonts w:asciiTheme="minorHAnsi" w:hAnsiTheme="minorHAnsi" w:cstheme="minorHAnsi"/>
          <w:b w:val="0"/>
          <w:bCs w:val="0"/>
          <w:color w:val="313131"/>
          <w:sz w:val="24"/>
          <w:szCs w:val="24"/>
        </w:rPr>
        <w:t>,</w:t>
      </w:r>
      <w:r w:rsidRPr="00FF6A92">
        <w:rPr>
          <w:rFonts w:asciiTheme="minorHAnsi" w:hAnsiTheme="minorHAnsi" w:cstheme="minorHAnsi"/>
          <w:b w:val="0"/>
          <w:bCs w:val="0"/>
          <w:color w:val="313131"/>
          <w:sz w:val="24"/>
          <w:szCs w:val="24"/>
        </w:rPr>
        <w:t xml:space="preserve"> basic lift safety awareness training</w:t>
      </w:r>
      <w:r w:rsidR="0063466F" w:rsidRPr="00FF6A92">
        <w:rPr>
          <w:rFonts w:asciiTheme="minorHAnsi" w:hAnsiTheme="minorHAnsi" w:cstheme="minorHAnsi"/>
          <w:b w:val="0"/>
          <w:bCs w:val="0"/>
          <w:color w:val="313131"/>
          <w:sz w:val="24"/>
          <w:szCs w:val="24"/>
        </w:rPr>
        <w:t>,</w:t>
      </w:r>
      <w:r w:rsidRPr="00FF6A92">
        <w:rPr>
          <w:rFonts w:asciiTheme="minorHAnsi" w:hAnsiTheme="minorHAnsi" w:cstheme="minorHAnsi"/>
          <w:b w:val="0"/>
          <w:bCs w:val="0"/>
          <w:color w:val="313131"/>
          <w:sz w:val="24"/>
          <w:szCs w:val="24"/>
        </w:rPr>
        <w:t xml:space="preserve"> and on the job training for those delivering the programme of </w:t>
      </w:r>
      <w:r w:rsidR="68EEE917" w:rsidRPr="00FF6A92">
        <w:rPr>
          <w:rFonts w:asciiTheme="minorHAnsi" w:hAnsiTheme="minorHAnsi" w:cstheme="minorHAnsi"/>
          <w:b w:val="0"/>
          <w:bCs w:val="0"/>
          <w:color w:val="313131"/>
          <w:sz w:val="24"/>
          <w:szCs w:val="24"/>
        </w:rPr>
        <w:t>lift</w:t>
      </w:r>
      <w:r w:rsidRPr="00FF6A92">
        <w:rPr>
          <w:rFonts w:asciiTheme="minorHAnsi" w:hAnsiTheme="minorHAnsi" w:cstheme="minorHAnsi"/>
          <w:b w:val="0"/>
          <w:bCs w:val="0"/>
          <w:color w:val="313131"/>
          <w:sz w:val="24"/>
          <w:szCs w:val="24"/>
        </w:rPr>
        <w:t xml:space="preserve"> inspections, planned maintenance and repair works as part of their daily job. All training undertaken by s</w:t>
      </w:r>
      <w:r w:rsidR="265D8FEC" w:rsidRPr="00FF6A92">
        <w:rPr>
          <w:rFonts w:asciiTheme="minorHAnsi" w:hAnsiTheme="minorHAnsi" w:cstheme="minorHAnsi"/>
          <w:b w:val="0"/>
          <w:bCs w:val="0"/>
          <w:color w:val="313131"/>
          <w:sz w:val="24"/>
          <w:szCs w:val="24"/>
        </w:rPr>
        <w:t>taff will be formally recorded.</w:t>
      </w:r>
    </w:p>
    <w:p w14:paraId="3A922D02" w14:textId="7EF524CB" w:rsidR="00A4653C" w:rsidRPr="00FF6A92" w:rsidRDefault="00A4653C" w:rsidP="00D85C34">
      <w:pPr>
        <w:pStyle w:val="Heading1"/>
        <w:ind w:left="851" w:hanging="851"/>
        <w:jc w:val="both"/>
        <w:rPr>
          <w:rFonts w:asciiTheme="minorHAnsi" w:hAnsiTheme="minorHAnsi" w:cstheme="minorHAnsi"/>
          <w:color w:val="313131"/>
          <w:szCs w:val="22"/>
        </w:rPr>
      </w:pPr>
      <w:bookmarkStart w:id="16" w:name="_Toc103952369"/>
      <w:r w:rsidRPr="00FF6A92">
        <w:rPr>
          <w:rFonts w:asciiTheme="minorHAnsi" w:hAnsiTheme="minorHAnsi" w:cstheme="minorHAnsi"/>
          <w:color w:val="313131"/>
          <w:szCs w:val="22"/>
        </w:rPr>
        <w:t xml:space="preserve">Performance </w:t>
      </w:r>
      <w:r w:rsidR="00B96468" w:rsidRPr="00FF6A92">
        <w:rPr>
          <w:rFonts w:asciiTheme="minorHAnsi" w:hAnsiTheme="minorHAnsi" w:cstheme="minorHAnsi"/>
          <w:color w:val="313131"/>
          <w:szCs w:val="22"/>
        </w:rPr>
        <w:t>R</w:t>
      </w:r>
      <w:r w:rsidRPr="00FF6A92">
        <w:rPr>
          <w:rFonts w:asciiTheme="minorHAnsi" w:hAnsiTheme="minorHAnsi" w:cstheme="minorHAnsi"/>
          <w:color w:val="313131"/>
          <w:szCs w:val="22"/>
        </w:rPr>
        <w:t>eporting</w:t>
      </w:r>
      <w:bookmarkEnd w:id="16"/>
    </w:p>
    <w:p w14:paraId="2AF7C06A" w14:textId="3B478CD6" w:rsidR="009675B4" w:rsidRPr="00FF6A92" w:rsidRDefault="68EEE917" w:rsidP="00D85C34">
      <w:pPr>
        <w:pStyle w:val="Heading2"/>
        <w:keepNext w:val="0"/>
        <w:keepLines w:val="0"/>
        <w:ind w:left="851" w:hanging="851"/>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 xml:space="preserve">We will report robust key performance indicator (KPI) measures for lift safety. These will be provided to </w:t>
      </w:r>
      <w:r w:rsidR="00B32B71" w:rsidRPr="00FF6A92">
        <w:rPr>
          <w:rFonts w:asciiTheme="minorHAnsi" w:hAnsiTheme="minorHAnsi" w:cstheme="minorHAnsi"/>
          <w:b w:val="0"/>
          <w:bCs w:val="0"/>
          <w:color w:val="313131"/>
          <w:sz w:val="24"/>
          <w:szCs w:val="24"/>
        </w:rPr>
        <w:t>D</w:t>
      </w:r>
      <w:r w:rsidRPr="00FF6A92">
        <w:rPr>
          <w:rFonts w:asciiTheme="minorHAnsi" w:hAnsiTheme="minorHAnsi" w:cstheme="minorHAnsi"/>
          <w:b w:val="0"/>
          <w:bCs w:val="0"/>
          <w:color w:val="313131"/>
          <w:sz w:val="24"/>
          <w:szCs w:val="24"/>
        </w:rPr>
        <w:t xml:space="preserve">MT monthly and to the </w:t>
      </w:r>
      <w:r w:rsidR="474DE910" w:rsidRPr="00FF6A92">
        <w:rPr>
          <w:rFonts w:asciiTheme="minorHAnsi" w:hAnsiTheme="minorHAnsi" w:cstheme="minorHAnsi"/>
          <w:b w:val="0"/>
          <w:bCs w:val="0"/>
          <w:color w:val="313131"/>
          <w:sz w:val="24"/>
          <w:szCs w:val="24"/>
        </w:rPr>
        <w:t>Board</w:t>
      </w:r>
      <w:r w:rsidRPr="00FF6A92">
        <w:rPr>
          <w:rFonts w:asciiTheme="minorHAnsi" w:hAnsiTheme="minorHAnsi" w:cstheme="minorHAnsi"/>
          <w:b w:val="0"/>
          <w:bCs w:val="0"/>
          <w:color w:val="313131"/>
          <w:sz w:val="24"/>
          <w:szCs w:val="24"/>
        </w:rPr>
        <w:t xml:space="preserve"> on a quarterly basis. As a minimum, we will report:</w:t>
      </w:r>
    </w:p>
    <w:p w14:paraId="194FD09A" w14:textId="77777777" w:rsidR="009675B4" w:rsidRPr="00FF6A92" w:rsidRDefault="009675B4" w:rsidP="00D85C34">
      <w:pPr>
        <w:pStyle w:val="ListParagraph1"/>
        <w:numPr>
          <w:ilvl w:val="0"/>
          <w:numId w:val="0"/>
        </w:numPr>
        <w:spacing w:before="120" w:after="120" w:afterAutospacing="0" w:line="276" w:lineRule="auto"/>
        <w:ind w:left="840" w:firstLine="11"/>
        <w:contextualSpacing w:val="0"/>
        <w:jc w:val="both"/>
        <w:rPr>
          <w:rFonts w:asciiTheme="minorHAnsi" w:hAnsiTheme="minorHAnsi" w:cstheme="minorHAnsi"/>
          <w:b/>
          <w:color w:val="313131"/>
          <w:sz w:val="24"/>
          <w:szCs w:val="24"/>
        </w:rPr>
      </w:pPr>
      <w:r w:rsidRPr="00FF6A92">
        <w:rPr>
          <w:rFonts w:asciiTheme="minorHAnsi" w:hAnsiTheme="minorHAnsi" w:cstheme="minorHAnsi"/>
          <w:b/>
          <w:color w:val="313131"/>
          <w:sz w:val="24"/>
          <w:szCs w:val="24"/>
        </w:rPr>
        <w:t>Data – the total number of:</w:t>
      </w:r>
    </w:p>
    <w:p w14:paraId="26025BFE" w14:textId="557986C0" w:rsidR="009675B4" w:rsidRPr="00FF6A92" w:rsidRDefault="009675B4" w:rsidP="008C1DA6">
      <w:pPr>
        <w:pStyle w:val="ListParagraph1"/>
        <w:numPr>
          <w:ilvl w:val="0"/>
          <w:numId w:val="4"/>
        </w:numPr>
        <w:spacing w:after="120" w:afterAutospacing="0" w:line="276" w:lineRule="auto"/>
        <w:ind w:left="1701" w:hanging="567"/>
        <w:jc w:val="both"/>
        <w:rPr>
          <w:rFonts w:asciiTheme="minorHAnsi" w:hAnsiTheme="minorHAnsi" w:cstheme="minorHAnsi"/>
          <w:bCs/>
          <w:color w:val="313131"/>
          <w:sz w:val="24"/>
          <w:szCs w:val="24"/>
        </w:rPr>
      </w:pPr>
      <w:r w:rsidRPr="00FF6A92">
        <w:rPr>
          <w:rFonts w:asciiTheme="minorHAnsi" w:hAnsiTheme="minorHAnsi" w:cstheme="minorHAnsi"/>
          <w:bCs/>
          <w:color w:val="313131"/>
          <w:sz w:val="24"/>
          <w:szCs w:val="24"/>
        </w:rPr>
        <w:t xml:space="preserve">Properties – </w:t>
      </w:r>
      <w:r w:rsidR="00FF0438" w:rsidRPr="00FF6A92">
        <w:rPr>
          <w:rFonts w:asciiTheme="minorHAnsi" w:hAnsiTheme="minorHAnsi" w:cstheme="minorHAnsi"/>
          <w:bCs/>
          <w:color w:val="313131"/>
          <w:sz w:val="24"/>
          <w:szCs w:val="24"/>
        </w:rPr>
        <w:t xml:space="preserve">split by category (domestic, </w:t>
      </w:r>
      <w:r w:rsidRPr="00FF6A92">
        <w:rPr>
          <w:rFonts w:asciiTheme="minorHAnsi" w:hAnsiTheme="minorHAnsi" w:cstheme="minorHAnsi"/>
          <w:bCs/>
          <w:color w:val="313131"/>
          <w:sz w:val="24"/>
          <w:szCs w:val="24"/>
        </w:rPr>
        <w:t>communal</w:t>
      </w:r>
      <w:r w:rsidR="00FF0438" w:rsidRPr="00FF6A92">
        <w:rPr>
          <w:rFonts w:asciiTheme="minorHAnsi" w:hAnsiTheme="minorHAnsi" w:cstheme="minorHAnsi"/>
          <w:bCs/>
          <w:color w:val="313131"/>
          <w:sz w:val="24"/>
          <w:szCs w:val="24"/>
        </w:rPr>
        <w:t xml:space="preserve"> blocks and other</w:t>
      </w:r>
      <w:r w:rsidR="0063466F" w:rsidRPr="00FF6A92">
        <w:rPr>
          <w:rFonts w:asciiTheme="minorHAnsi" w:hAnsiTheme="minorHAnsi" w:cstheme="minorHAnsi"/>
          <w:bCs/>
          <w:color w:val="313131"/>
          <w:sz w:val="24"/>
          <w:szCs w:val="24"/>
        </w:rPr>
        <w:t>s</w:t>
      </w:r>
      <w:r w:rsidR="00BB3EA5" w:rsidRPr="00FF6A92">
        <w:rPr>
          <w:rFonts w:asciiTheme="minorHAnsi" w:hAnsiTheme="minorHAnsi" w:cstheme="minorHAnsi"/>
          <w:bCs/>
          <w:color w:val="313131"/>
          <w:sz w:val="24"/>
          <w:szCs w:val="24"/>
        </w:rPr>
        <w:t>).</w:t>
      </w:r>
    </w:p>
    <w:p w14:paraId="438FF404" w14:textId="7EB02756" w:rsidR="009675B4" w:rsidRPr="00FF6A92" w:rsidRDefault="009675B4" w:rsidP="008C1DA6">
      <w:pPr>
        <w:pStyle w:val="ListParagraph1"/>
        <w:numPr>
          <w:ilvl w:val="0"/>
          <w:numId w:val="4"/>
        </w:numPr>
        <w:spacing w:after="120" w:afterAutospacing="0" w:line="276" w:lineRule="auto"/>
        <w:ind w:left="1701" w:hanging="567"/>
        <w:jc w:val="both"/>
        <w:rPr>
          <w:rFonts w:asciiTheme="minorHAnsi" w:hAnsiTheme="minorHAnsi" w:cstheme="minorHAnsi"/>
          <w:bCs/>
          <w:color w:val="313131"/>
          <w:sz w:val="24"/>
          <w:szCs w:val="24"/>
        </w:rPr>
      </w:pPr>
      <w:r w:rsidRPr="00FF6A92">
        <w:rPr>
          <w:rFonts w:asciiTheme="minorHAnsi" w:hAnsiTheme="minorHAnsi" w:cstheme="minorHAnsi"/>
          <w:bCs/>
          <w:color w:val="313131"/>
          <w:sz w:val="24"/>
          <w:szCs w:val="24"/>
        </w:rPr>
        <w:t xml:space="preserve">Properties on the thorough examination </w:t>
      </w:r>
      <w:r w:rsidR="00BB3EA5" w:rsidRPr="00FF6A92">
        <w:rPr>
          <w:rFonts w:asciiTheme="minorHAnsi" w:hAnsiTheme="minorHAnsi" w:cstheme="minorHAnsi"/>
          <w:bCs/>
          <w:color w:val="313131"/>
          <w:sz w:val="24"/>
          <w:szCs w:val="24"/>
        </w:rPr>
        <w:t>programme.</w:t>
      </w:r>
    </w:p>
    <w:p w14:paraId="04912801" w14:textId="2CC6D017" w:rsidR="009675B4" w:rsidRPr="00FF6A92" w:rsidRDefault="009675B4" w:rsidP="008C1DA6">
      <w:pPr>
        <w:pStyle w:val="ListParagraph1"/>
        <w:numPr>
          <w:ilvl w:val="0"/>
          <w:numId w:val="4"/>
        </w:numPr>
        <w:spacing w:after="120" w:afterAutospacing="0" w:line="276" w:lineRule="auto"/>
        <w:ind w:left="1701" w:hanging="567"/>
        <w:jc w:val="both"/>
        <w:rPr>
          <w:rFonts w:asciiTheme="minorHAnsi" w:hAnsiTheme="minorHAnsi" w:cstheme="minorHAnsi"/>
          <w:bCs/>
          <w:color w:val="313131"/>
          <w:sz w:val="24"/>
          <w:szCs w:val="24"/>
        </w:rPr>
      </w:pPr>
      <w:r w:rsidRPr="00FF6A92">
        <w:rPr>
          <w:rFonts w:asciiTheme="minorHAnsi" w:hAnsiTheme="minorHAnsi" w:cstheme="minorHAnsi"/>
          <w:bCs/>
          <w:color w:val="313131"/>
          <w:sz w:val="24"/>
          <w:szCs w:val="24"/>
        </w:rPr>
        <w:t>Properties not on the thorough examination</w:t>
      </w:r>
      <w:r w:rsidR="0063466F" w:rsidRPr="00FF6A92">
        <w:rPr>
          <w:rFonts w:asciiTheme="minorHAnsi" w:hAnsiTheme="minorHAnsi" w:cstheme="minorHAnsi"/>
          <w:bCs/>
          <w:color w:val="313131"/>
          <w:sz w:val="24"/>
          <w:szCs w:val="24"/>
        </w:rPr>
        <w:t xml:space="preserve"> </w:t>
      </w:r>
      <w:r w:rsidR="00BB3EA5" w:rsidRPr="00FF6A92">
        <w:rPr>
          <w:rFonts w:asciiTheme="minorHAnsi" w:hAnsiTheme="minorHAnsi" w:cstheme="minorHAnsi"/>
          <w:bCs/>
          <w:color w:val="313131"/>
          <w:sz w:val="24"/>
          <w:szCs w:val="24"/>
        </w:rPr>
        <w:t>programme.</w:t>
      </w:r>
    </w:p>
    <w:p w14:paraId="4FB86D14" w14:textId="41EF488A" w:rsidR="009675B4" w:rsidRPr="00FF6A92" w:rsidRDefault="009675B4" w:rsidP="008C1DA6">
      <w:pPr>
        <w:pStyle w:val="ListParagraph1"/>
        <w:numPr>
          <w:ilvl w:val="0"/>
          <w:numId w:val="4"/>
        </w:numPr>
        <w:spacing w:after="120" w:afterAutospacing="0" w:line="276" w:lineRule="auto"/>
        <w:ind w:left="1701" w:hanging="567"/>
        <w:jc w:val="both"/>
        <w:rPr>
          <w:rFonts w:asciiTheme="minorHAnsi" w:hAnsiTheme="minorHAnsi" w:cstheme="minorHAnsi"/>
          <w:bCs/>
          <w:color w:val="313131"/>
          <w:sz w:val="24"/>
          <w:szCs w:val="24"/>
        </w:rPr>
      </w:pPr>
      <w:r w:rsidRPr="00FF6A92">
        <w:rPr>
          <w:rFonts w:asciiTheme="minorHAnsi" w:hAnsiTheme="minorHAnsi" w:cstheme="minorHAnsi"/>
          <w:bCs/>
          <w:color w:val="313131"/>
          <w:sz w:val="24"/>
          <w:szCs w:val="24"/>
        </w:rPr>
        <w:t xml:space="preserve">Properties with a valid and in date thorough </w:t>
      </w:r>
      <w:r w:rsidR="00BB3EA5" w:rsidRPr="00FF6A92">
        <w:rPr>
          <w:rFonts w:asciiTheme="minorHAnsi" w:hAnsiTheme="minorHAnsi" w:cstheme="minorHAnsi"/>
          <w:bCs/>
          <w:color w:val="313131"/>
          <w:sz w:val="24"/>
          <w:szCs w:val="24"/>
        </w:rPr>
        <w:t>examination.</w:t>
      </w:r>
    </w:p>
    <w:p w14:paraId="713D7360" w14:textId="733DB103" w:rsidR="009675B4" w:rsidRPr="00FF6A92" w:rsidRDefault="009675B4" w:rsidP="008C1DA6">
      <w:pPr>
        <w:pStyle w:val="ListParagraph1"/>
        <w:numPr>
          <w:ilvl w:val="0"/>
          <w:numId w:val="4"/>
        </w:numPr>
        <w:spacing w:after="120" w:afterAutospacing="0" w:line="276" w:lineRule="auto"/>
        <w:ind w:left="1701" w:hanging="567"/>
        <w:jc w:val="both"/>
        <w:rPr>
          <w:rFonts w:asciiTheme="minorHAnsi" w:hAnsiTheme="minorHAnsi" w:cstheme="minorHAnsi"/>
          <w:bCs/>
          <w:color w:val="313131"/>
          <w:sz w:val="24"/>
          <w:szCs w:val="24"/>
        </w:rPr>
      </w:pPr>
      <w:r w:rsidRPr="00FF6A92">
        <w:rPr>
          <w:rFonts w:asciiTheme="minorHAnsi" w:hAnsiTheme="minorHAnsi" w:cstheme="minorHAnsi"/>
          <w:bCs/>
          <w:color w:val="313131"/>
          <w:sz w:val="24"/>
          <w:szCs w:val="24"/>
        </w:rPr>
        <w:t>Properties without a valid an</w:t>
      </w:r>
      <w:r w:rsidR="00CC0FF0" w:rsidRPr="00FF6A92">
        <w:rPr>
          <w:rFonts w:asciiTheme="minorHAnsi" w:hAnsiTheme="minorHAnsi" w:cstheme="minorHAnsi"/>
          <w:bCs/>
          <w:color w:val="313131"/>
          <w:sz w:val="24"/>
          <w:szCs w:val="24"/>
        </w:rPr>
        <w:t xml:space="preserve">d in date thorough </w:t>
      </w:r>
      <w:r w:rsidR="00BB3EA5" w:rsidRPr="00FF6A92">
        <w:rPr>
          <w:rFonts w:asciiTheme="minorHAnsi" w:hAnsiTheme="minorHAnsi" w:cstheme="minorHAnsi"/>
          <w:bCs/>
          <w:color w:val="313131"/>
          <w:sz w:val="24"/>
          <w:szCs w:val="24"/>
        </w:rPr>
        <w:t>examination.</w:t>
      </w:r>
    </w:p>
    <w:p w14:paraId="77C04896" w14:textId="77777777" w:rsidR="00964C20" w:rsidRDefault="00964C20" w:rsidP="00D85C34">
      <w:pPr>
        <w:pStyle w:val="ListParagraph1"/>
        <w:numPr>
          <w:ilvl w:val="0"/>
          <w:numId w:val="0"/>
        </w:numPr>
        <w:spacing w:after="120" w:afterAutospacing="0" w:line="276" w:lineRule="auto"/>
        <w:ind w:left="720"/>
        <w:contextualSpacing w:val="0"/>
        <w:jc w:val="both"/>
        <w:rPr>
          <w:rFonts w:asciiTheme="minorHAnsi" w:hAnsiTheme="minorHAnsi" w:cstheme="minorHAnsi"/>
          <w:bCs/>
          <w:color w:val="313131"/>
          <w:sz w:val="24"/>
          <w:szCs w:val="24"/>
        </w:rPr>
      </w:pPr>
    </w:p>
    <w:p w14:paraId="15DAC173" w14:textId="34E607A6" w:rsidR="009675B4" w:rsidRPr="00FF6A92" w:rsidRDefault="009675B4" w:rsidP="00D85C34">
      <w:pPr>
        <w:pStyle w:val="ListParagraph1"/>
        <w:numPr>
          <w:ilvl w:val="0"/>
          <w:numId w:val="0"/>
        </w:numPr>
        <w:spacing w:after="120" w:afterAutospacing="0" w:line="276" w:lineRule="auto"/>
        <w:ind w:left="720"/>
        <w:contextualSpacing w:val="0"/>
        <w:jc w:val="both"/>
        <w:rPr>
          <w:rFonts w:asciiTheme="minorHAnsi" w:hAnsiTheme="minorHAnsi" w:cstheme="minorHAnsi"/>
          <w:color w:val="313131"/>
          <w:sz w:val="24"/>
          <w:szCs w:val="24"/>
        </w:rPr>
      </w:pPr>
      <w:r w:rsidRPr="00FF6A92">
        <w:rPr>
          <w:rFonts w:asciiTheme="minorHAnsi" w:hAnsiTheme="minorHAnsi" w:cstheme="minorHAnsi"/>
          <w:b/>
          <w:bCs/>
          <w:color w:val="313131"/>
          <w:sz w:val="24"/>
          <w:szCs w:val="24"/>
        </w:rPr>
        <w:t>Narrative - an explanation of the:</w:t>
      </w:r>
    </w:p>
    <w:p w14:paraId="043C0AE9" w14:textId="6322469B" w:rsidR="009675B4" w:rsidRPr="00FF6A92" w:rsidRDefault="009675B4" w:rsidP="008C1DA6">
      <w:pPr>
        <w:pStyle w:val="ListParagraph1"/>
        <w:numPr>
          <w:ilvl w:val="0"/>
          <w:numId w:val="4"/>
        </w:numPr>
        <w:spacing w:after="120" w:afterAutospacing="0" w:line="276" w:lineRule="auto"/>
        <w:ind w:left="1701" w:hanging="567"/>
        <w:jc w:val="both"/>
        <w:rPr>
          <w:rFonts w:asciiTheme="minorHAnsi" w:hAnsiTheme="minorHAnsi" w:cstheme="minorHAnsi"/>
          <w:bCs/>
          <w:color w:val="313131"/>
          <w:sz w:val="24"/>
          <w:szCs w:val="24"/>
        </w:rPr>
      </w:pPr>
      <w:r w:rsidRPr="00FF6A92">
        <w:rPr>
          <w:rFonts w:asciiTheme="minorHAnsi" w:hAnsiTheme="minorHAnsi" w:cstheme="minorHAnsi"/>
          <w:bCs/>
          <w:color w:val="313131"/>
          <w:sz w:val="24"/>
          <w:szCs w:val="24"/>
        </w:rPr>
        <w:t xml:space="preserve">Current </w:t>
      </w:r>
      <w:r w:rsidR="00BB3EA5" w:rsidRPr="00FF6A92">
        <w:rPr>
          <w:rFonts w:asciiTheme="minorHAnsi" w:hAnsiTheme="minorHAnsi" w:cstheme="minorHAnsi"/>
          <w:bCs/>
          <w:color w:val="313131"/>
          <w:sz w:val="24"/>
          <w:szCs w:val="24"/>
        </w:rPr>
        <w:t>position.</w:t>
      </w:r>
    </w:p>
    <w:p w14:paraId="0E7B2D9E" w14:textId="03D6A5AE" w:rsidR="009675B4" w:rsidRPr="00FF6A92" w:rsidRDefault="009675B4" w:rsidP="008C1DA6">
      <w:pPr>
        <w:pStyle w:val="ListParagraph1"/>
        <w:numPr>
          <w:ilvl w:val="0"/>
          <w:numId w:val="4"/>
        </w:numPr>
        <w:spacing w:after="120" w:afterAutospacing="0" w:line="276" w:lineRule="auto"/>
        <w:ind w:left="1701" w:hanging="567"/>
        <w:jc w:val="both"/>
        <w:rPr>
          <w:rFonts w:asciiTheme="minorHAnsi" w:hAnsiTheme="minorHAnsi" w:cstheme="minorHAnsi"/>
          <w:bCs/>
          <w:color w:val="313131"/>
          <w:sz w:val="24"/>
          <w:szCs w:val="24"/>
        </w:rPr>
      </w:pPr>
      <w:r w:rsidRPr="00FF6A92">
        <w:rPr>
          <w:rFonts w:asciiTheme="minorHAnsi" w:hAnsiTheme="minorHAnsi" w:cstheme="minorHAnsi"/>
          <w:bCs/>
          <w:color w:val="313131"/>
          <w:sz w:val="24"/>
          <w:szCs w:val="24"/>
        </w:rPr>
        <w:t xml:space="preserve">Corrective action </w:t>
      </w:r>
      <w:r w:rsidR="00BB3EA5" w:rsidRPr="00FF6A92">
        <w:rPr>
          <w:rFonts w:asciiTheme="minorHAnsi" w:hAnsiTheme="minorHAnsi" w:cstheme="minorHAnsi"/>
          <w:bCs/>
          <w:color w:val="313131"/>
          <w:sz w:val="24"/>
          <w:szCs w:val="24"/>
        </w:rPr>
        <w:t>required.</w:t>
      </w:r>
    </w:p>
    <w:p w14:paraId="2691B6E1" w14:textId="77777777" w:rsidR="009675B4" w:rsidRPr="00FF6A92" w:rsidRDefault="009675B4" w:rsidP="008C1DA6">
      <w:pPr>
        <w:pStyle w:val="ListParagraph1"/>
        <w:numPr>
          <w:ilvl w:val="0"/>
          <w:numId w:val="4"/>
        </w:numPr>
        <w:spacing w:after="120" w:afterAutospacing="0" w:line="276" w:lineRule="auto"/>
        <w:ind w:left="1701" w:hanging="567"/>
        <w:jc w:val="both"/>
        <w:rPr>
          <w:rFonts w:asciiTheme="minorHAnsi" w:hAnsiTheme="minorHAnsi" w:cstheme="minorHAnsi"/>
          <w:bCs/>
          <w:color w:val="313131"/>
          <w:sz w:val="24"/>
          <w:szCs w:val="24"/>
        </w:rPr>
      </w:pPr>
      <w:r w:rsidRPr="00FF6A92">
        <w:rPr>
          <w:rFonts w:asciiTheme="minorHAnsi" w:hAnsiTheme="minorHAnsi" w:cstheme="minorHAnsi"/>
          <w:bCs/>
          <w:color w:val="313131"/>
          <w:sz w:val="24"/>
          <w:szCs w:val="24"/>
        </w:rPr>
        <w:t>Anticipated impact of corrective actions; and</w:t>
      </w:r>
    </w:p>
    <w:p w14:paraId="51236082" w14:textId="77777777" w:rsidR="00964C20" w:rsidRDefault="00964C20" w:rsidP="00D85C34">
      <w:pPr>
        <w:pStyle w:val="ListParagraph1"/>
        <w:numPr>
          <w:ilvl w:val="0"/>
          <w:numId w:val="0"/>
        </w:numPr>
        <w:spacing w:after="120" w:afterAutospacing="0" w:line="276" w:lineRule="auto"/>
        <w:ind w:left="720"/>
        <w:contextualSpacing w:val="0"/>
        <w:jc w:val="both"/>
        <w:rPr>
          <w:rFonts w:asciiTheme="minorHAnsi" w:hAnsiTheme="minorHAnsi" w:cstheme="minorHAnsi"/>
          <w:bCs/>
          <w:color w:val="313131"/>
          <w:sz w:val="24"/>
          <w:szCs w:val="24"/>
        </w:rPr>
      </w:pPr>
    </w:p>
    <w:p w14:paraId="0641E4A1" w14:textId="3B554420" w:rsidR="000E0B13" w:rsidRPr="00FF6A92" w:rsidRDefault="000E0B13" w:rsidP="00D85C34">
      <w:pPr>
        <w:pStyle w:val="ListParagraph1"/>
        <w:numPr>
          <w:ilvl w:val="0"/>
          <w:numId w:val="0"/>
        </w:numPr>
        <w:spacing w:after="120" w:afterAutospacing="0" w:line="276" w:lineRule="auto"/>
        <w:ind w:left="720"/>
        <w:contextualSpacing w:val="0"/>
        <w:jc w:val="both"/>
        <w:rPr>
          <w:rFonts w:asciiTheme="minorHAnsi" w:hAnsiTheme="minorHAnsi" w:cstheme="minorHAnsi"/>
          <w:b/>
          <w:color w:val="313131"/>
          <w:sz w:val="24"/>
          <w:szCs w:val="24"/>
        </w:rPr>
      </w:pPr>
      <w:r w:rsidRPr="00FF6A92">
        <w:rPr>
          <w:rFonts w:asciiTheme="minorHAnsi" w:hAnsiTheme="minorHAnsi" w:cstheme="minorHAnsi"/>
          <w:b/>
          <w:color w:val="313131"/>
          <w:sz w:val="24"/>
          <w:szCs w:val="24"/>
        </w:rPr>
        <w:t xml:space="preserve">In </w:t>
      </w:r>
      <w:r w:rsidRPr="00FF6A92">
        <w:rPr>
          <w:rFonts w:asciiTheme="minorHAnsi" w:hAnsiTheme="minorHAnsi" w:cstheme="minorHAnsi"/>
          <w:b/>
          <w:bCs/>
          <w:color w:val="313131"/>
          <w:sz w:val="24"/>
          <w:szCs w:val="24"/>
        </w:rPr>
        <w:t>addition</w:t>
      </w:r>
      <w:r w:rsidRPr="00FF6A92">
        <w:rPr>
          <w:rFonts w:asciiTheme="minorHAnsi" w:hAnsiTheme="minorHAnsi" w:cstheme="minorHAnsi"/>
          <w:b/>
          <w:color w:val="313131"/>
          <w:sz w:val="24"/>
          <w:szCs w:val="24"/>
        </w:rPr>
        <w:t>:</w:t>
      </w:r>
    </w:p>
    <w:p w14:paraId="277962C6" w14:textId="0151D4BD" w:rsidR="009675B4" w:rsidRPr="00FF6A92" w:rsidRDefault="009675B4" w:rsidP="008C1DA6">
      <w:pPr>
        <w:pStyle w:val="ListParagraph1"/>
        <w:numPr>
          <w:ilvl w:val="0"/>
          <w:numId w:val="4"/>
        </w:numPr>
        <w:spacing w:after="120" w:afterAutospacing="0" w:line="276" w:lineRule="auto"/>
        <w:ind w:left="1701" w:hanging="567"/>
        <w:jc w:val="both"/>
        <w:rPr>
          <w:rFonts w:asciiTheme="minorHAnsi" w:hAnsiTheme="minorHAnsi" w:cstheme="minorHAnsi"/>
          <w:bCs/>
          <w:color w:val="313131"/>
          <w:sz w:val="24"/>
          <w:szCs w:val="24"/>
        </w:rPr>
      </w:pPr>
      <w:r w:rsidRPr="00FF6A92">
        <w:rPr>
          <w:rFonts w:asciiTheme="minorHAnsi" w:hAnsiTheme="minorHAnsi" w:cstheme="minorHAnsi"/>
          <w:bCs/>
          <w:color w:val="313131"/>
          <w:sz w:val="24"/>
          <w:szCs w:val="24"/>
        </w:rPr>
        <w:t xml:space="preserve">The number of </w:t>
      </w:r>
      <w:r w:rsidR="0063466F" w:rsidRPr="00FF6A92">
        <w:rPr>
          <w:rFonts w:asciiTheme="minorHAnsi" w:hAnsiTheme="minorHAnsi" w:cstheme="minorHAnsi"/>
          <w:bCs/>
          <w:color w:val="313131"/>
          <w:sz w:val="24"/>
          <w:szCs w:val="24"/>
        </w:rPr>
        <w:t xml:space="preserve">lift </w:t>
      </w:r>
      <w:r w:rsidRPr="00FF6A92">
        <w:rPr>
          <w:rFonts w:asciiTheme="minorHAnsi" w:hAnsiTheme="minorHAnsi" w:cstheme="minorHAnsi"/>
          <w:bCs/>
          <w:color w:val="313131"/>
          <w:sz w:val="24"/>
          <w:szCs w:val="24"/>
        </w:rPr>
        <w:t xml:space="preserve">entrapments </w:t>
      </w:r>
      <w:r w:rsidR="00D85C34" w:rsidRPr="00FF6A92">
        <w:rPr>
          <w:rFonts w:asciiTheme="minorHAnsi" w:hAnsiTheme="minorHAnsi" w:cstheme="minorHAnsi"/>
          <w:bCs/>
          <w:color w:val="313131"/>
          <w:sz w:val="24"/>
          <w:szCs w:val="24"/>
        </w:rPr>
        <w:t xml:space="preserve"> (in month and year to date).</w:t>
      </w:r>
    </w:p>
    <w:p w14:paraId="2F9F54CC" w14:textId="5BE11CA9" w:rsidR="001137B2" w:rsidRPr="00FF6A92" w:rsidRDefault="007947A9" w:rsidP="008C1DA6">
      <w:pPr>
        <w:pStyle w:val="ListParagraph1"/>
        <w:numPr>
          <w:ilvl w:val="0"/>
          <w:numId w:val="4"/>
        </w:numPr>
        <w:spacing w:after="120" w:afterAutospacing="0" w:line="276" w:lineRule="auto"/>
        <w:ind w:left="1701" w:hanging="567"/>
        <w:jc w:val="both"/>
        <w:rPr>
          <w:rFonts w:asciiTheme="minorHAnsi" w:hAnsiTheme="minorHAnsi" w:cstheme="minorHAnsi"/>
          <w:color w:val="313131"/>
          <w:sz w:val="24"/>
          <w:szCs w:val="24"/>
        </w:rPr>
      </w:pPr>
      <w:r w:rsidRPr="00FF6A92">
        <w:rPr>
          <w:rFonts w:asciiTheme="minorHAnsi" w:hAnsiTheme="minorHAnsi" w:cstheme="minorHAnsi"/>
          <w:color w:val="313131"/>
          <w:sz w:val="24"/>
          <w:szCs w:val="24"/>
        </w:rPr>
        <w:t xml:space="preserve">The number of RIDDOR </w:t>
      </w:r>
      <w:r w:rsidR="00CC0FF0" w:rsidRPr="00FF6A92">
        <w:rPr>
          <w:rFonts w:asciiTheme="minorHAnsi" w:hAnsiTheme="minorHAnsi" w:cstheme="minorHAnsi"/>
          <w:bCs/>
          <w:color w:val="313131"/>
          <w:sz w:val="24"/>
          <w:szCs w:val="24"/>
        </w:rPr>
        <w:t>notifications to the HSE</w:t>
      </w:r>
      <w:r w:rsidRPr="00FF6A92">
        <w:rPr>
          <w:rFonts w:asciiTheme="minorHAnsi" w:hAnsiTheme="minorHAnsi" w:cstheme="minorHAnsi"/>
          <w:color w:val="313131"/>
          <w:sz w:val="24"/>
          <w:szCs w:val="24"/>
        </w:rPr>
        <w:t xml:space="preserve"> with regards to lift safety.</w:t>
      </w:r>
    </w:p>
    <w:p w14:paraId="4B2D6155" w14:textId="28482DCF" w:rsidR="007943DB" w:rsidRPr="00FF6A92" w:rsidRDefault="00EA1FC0" w:rsidP="00D85C34">
      <w:pPr>
        <w:pStyle w:val="Heading1"/>
        <w:ind w:left="851" w:hanging="851"/>
        <w:jc w:val="both"/>
        <w:rPr>
          <w:rFonts w:asciiTheme="minorHAnsi" w:hAnsiTheme="minorHAnsi" w:cstheme="minorHAnsi"/>
          <w:color w:val="313131"/>
          <w:szCs w:val="22"/>
        </w:rPr>
      </w:pPr>
      <w:bookmarkStart w:id="17" w:name="_Toc103952370"/>
      <w:r w:rsidRPr="00FF6A92">
        <w:rPr>
          <w:rFonts w:asciiTheme="minorHAnsi" w:hAnsiTheme="minorHAnsi" w:cstheme="minorHAnsi"/>
          <w:color w:val="313131"/>
          <w:szCs w:val="22"/>
        </w:rPr>
        <w:t>Quality Assurance</w:t>
      </w:r>
      <w:bookmarkEnd w:id="17"/>
    </w:p>
    <w:p w14:paraId="15373D56" w14:textId="43037CBC" w:rsidR="0087398E" w:rsidRPr="00FF6A92" w:rsidRDefault="00946741" w:rsidP="00D85C34">
      <w:pPr>
        <w:pStyle w:val="Heading2"/>
        <w:keepNext w:val="0"/>
        <w:keepLines w:val="0"/>
        <w:ind w:left="851" w:hanging="851"/>
        <w:jc w:val="both"/>
        <w:rPr>
          <w:rFonts w:asciiTheme="minorHAnsi" w:hAnsiTheme="minorHAnsi" w:cstheme="minorHAnsi"/>
          <w:color w:val="313131"/>
          <w:sz w:val="24"/>
          <w:szCs w:val="24"/>
        </w:rPr>
      </w:pPr>
      <w:r w:rsidRPr="00FF6A92">
        <w:rPr>
          <w:rFonts w:asciiTheme="minorHAnsi" w:hAnsiTheme="minorHAnsi" w:cstheme="minorHAnsi"/>
          <w:b w:val="0"/>
          <w:color w:val="313131"/>
          <w:sz w:val="24"/>
          <w:szCs w:val="24"/>
        </w:rPr>
        <w:t>We</w:t>
      </w:r>
      <w:r w:rsidR="00BF0B68" w:rsidRPr="00FF6A92">
        <w:rPr>
          <w:rFonts w:asciiTheme="minorHAnsi" w:hAnsiTheme="minorHAnsi" w:cstheme="minorHAnsi"/>
          <w:b w:val="0"/>
          <w:color w:val="313131"/>
          <w:sz w:val="24"/>
          <w:szCs w:val="24"/>
        </w:rPr>
        <w:t xml:space="preserve"> </w:t>
      </w:r>
      <w:r w:rsidR="00281710" w:rsidRPr="00FF6A92">
        <w:rPr>
          <w:rFonts w:asciiTheme="minorHAnsi" w:hAnsiTheme="minorHAnsi" w:cstheme="minorHAnsi"/>
          <w:b w:val="0"/>
          <w:color w:val="313131"/>
          <w:sz w:val="24"/>
          <w:szCs w:val="24"/>
        </w:rPr>
        <w:t xml:space="preserve">will carry </w:t>
      </w:r>
      <w:r w:rsidR="007947A9" w:rsidRPr="00FF6A92">
        <w:rPr>
          <w:rFonts w:asciiTheme="minorHAnsi" w:hAnsiTheme="minorHAnsi" w:cstheme="minorHAnsi"/>
          <w:b w:val="0"/>
          <w:color w:val="313131"/>
          <w:sz w:val="24"/>
          <w:szCs w:val="24"/>
        </w:rPr>
        <w:t>out an in</w:t>
      </w:r>
      <w:r w:rsidR="00562D64">
        <w:rPr>
          <w:rFonts w:asciiTheme="minorHAnsi" w:hAnsiTheme="minorHAnsi" w:cstheme="minorHAnsi"/>
          <w:b w:val="0"/>
          <w:color w:val="313131"/>
          <w:sz w:val="24"/>
          <w:szCs w:val="24"/>
        </w:rPr>
        <w:t>ternal</w:t>
      </w:r>
      <w:r w:rsidR="007947A9" w:rsidRPr="00FF6A92">
        <w:rPr>
          <w:rFonts w:asciiTheme="minorHAnsi" w:hAnsiTheme="minorHAnsi" w:cstheme="minorHAnsi"/>
          <w:b w:val="0"/>
          <w:color w:val="313131"/>
          <w:sz w:val="24"/>
          <w:szCs w:val="24"/>
        </w:rPr>
        <w:t xml:space="preserve"> audit of lift</w:t>
      </w:r>
      <w:r w:rsidR="00281710" w:rsidRPr="00FF6A92">
        <w:rPr>
          <w:rFonts w:asciiTheme="minorHAnsi" w:hAnsiTheme="minorHAnsi" w:cstheme="minorHAnsi"/>
          <w:b w:val="0"/>
          <w:color w:val="313131"/>
          <w:sz w:val="24"/>
          <w:szCs w:val="24"/>
        </w:rPr>
        <w:t xml:space="preserve"> safety </w:t>
      </w:r>
      <w:r w:rsidR="00DE7BD8" w:rsidRPr="00FF6A92">
        <w:rPr>
          <w:rFonts w:asciiTheme="minorHAnsi" w:hAnsiTheme="minorHAnsi" w:cstheme="minorHAnsi"/>
          <w:b w:val="0"/>
          <w:color w:val="313131"/>
          <w:sz w:val="24"/>
          <w:szCs w:val="24"/>
        </w:rPr>
        <w:t xml:space="preserve">at least once every two years, to </w:t>
      </w:r>
      <w:r w:rsidR="00281710" w:rsidRPr="00FF6A92">
        <w:rPr>
          <w:rFonts w:asciiTheme="minorHAnsi" w:hAnsiTheme="minorHAnsi" w:cstheme="minorHAnsi"/>
          <w:b w:val="0"/>
          <w:color w:val="313131"/>
          <w:sz w:val="24"/>
          <w:szCs w:val="24"/>
        </w:rPr>
        <w:t xml:space="preserve">specifically test for compliance with </w:t>
      </w:r>
      <w:r w:rsidR="00DE7BD8" w:rsidRPr="00FF6A92">
        <w:rPr>
          <w:rFonts w:asciiTheme="minorHAnsi" w:hAnsiTheme="minorHAnsi" w:cstheme="minorHAnsi"/>
          <w:b w:val="0"/>
          <w:color w:val="313131"/>
          <w:sz w:val="24"/>
          <w:szCs w:val="24"/>
        </w:rPr>
        <w:t>legal and regulatory obligations an</w:t>
      </w:r>
      <w:r w:rsidR="00281710" w:rsidRPr="00FF6A92">
        <w:rPr>
          <w:rFonts w:asciiTheme="minorHAnsi" w:hAnsiTheme="minorHAnsi" w:cstheme="minorHAnsi"/>
          <w:b w:val="0"/>
          <w:color w:val="313131"/>
          <w:sz w:val="24"/>
          <w:szCs w:val="24"/>
        </w:rPr>
        <w:t xml:space="preserve">d </w:t>
      </w:r>
      <w:r w:rsidR="00DE7BD8" w:rsidRPr="00FF6A92">
        <w:rPr>
          <w:rFonts w:asciiTheme="minorHAnsi" w:hAnsiTheme="minorHAnsi" w:cstheme="minorHAnsi"/>
          <w:b w:val="0"/>
          <w:color w:val="313131"/>
          <w:sz w:val="24"/>
          <w:szCs w:val="24"/>
        </w:rPr>
        <w:t xml:space="preserve">to identify </w:t>
      </w:r>
      <w:r w:rsidR="00281710" w:rsidRPr="00FF6A92">
        <w:rPr>
          <w:rFonts w:asciiTheme="minorHAnsi" w:hAnsiTheme="minorHAnsi" w:cstheme="minorHAnsi"/>
          <w:b w:val="0"/>
          <w:color w:val="313131"/>
          <w:sz w:val="24"/>
          <w:szCs w:val="24"/>
        </w:rPr>
        <w:t>non-compliance issues for correction.</w:t>
      </w:r>
    </w:p>
    <w:p w14:paraId="18F249C2" w14:textId="66E536DF" w:rsidR="00A4653C" w:rsidRPr="00FF6A92" w:rsidRDefault="001D1AF4" w:rsidP="00D85C34">
      <w:pPr>
        <w:pStyle w:val="Heading1"/>
        <w:ind w:left="851" w:hanging="851"/>
        <w:jc w:val="both"/>
        <w:rPr>
          <w:rFonts w:asciiTheme="minorHAnsi" w:hAnsiTheme="minorHAnsi" w:cstheme="minorHAnsi"/>
          <w:color w:val="313131"/>
          <w:szCs w:val="22"/>
        </w:rPr>
      </w:pPr>
      <w:bookmarkStart w:id="18" w:name="_Toc103952371"/>
      <w:r w:rsidRPr="00FF6A92">
        <w:rPr>
          <w:rFonts w:asciiTheme="minorHAnsi" w:hAnsiTheme="minorHAnsi" w:cstheme="minorHAnsi"/>
          <w:color w:val="313131"/>
          <w:szCs w:val="22"/>
        </w:rPr>
        <w:t xml:space="preserve">Significant </w:t>
      </w:r>
      <w:r w:rsidR="00A4653C" w:rsidRPr="00FF6A92">
        <w:rPr>
          <w:rFonts w:asciiTheme="minorHAnsi" w:hAnsiTheme="minorHAnsi" w:cstheme="minorHAnsi"/>
          <w:color w:val="313131"/>
          <w:szCs w:val="22"/>
        </w:rPr>
        <w:t>Non-</w:t>
      </w:r>
      <w:r w:rsidR="00B96468" w:rsidRPr="00FF6A92">
        <w:rPr>
          <w:rFonts w:asciiTheme="minorHAnsi" w:hAnsiTheme="minorHAnsi" w:cstheme="minorHAnsi"/>
          <w:color w:val="313131"/>
          <w:szCs w:val="22"/>
        </w:rPr>
        <w:t>C</w:t>
      </w:r>
      <w:r w:rsidR="00A4653C" w:rsidRPr="00FF6A92">
        <w:rPr>
          <w:rFonts w:asciiTheme="minorHAnsi" w:hAnsiTheme="minorHAnsi" w:cstheme="minorHAnsi"/>
          <w:color w:val="313131"/>
          <w:szCs w:val="22"/>
        </w:rPr>
        <w:t>ompliance</w:t>
      </w:r>
      <w:r w:rsidRPr="00FF6A92">
        <w:rPr>
          <w:rFonts w:asciiTheme="minorHAnsi" w:hAnsiTheme="minorHAnsi" w:cstheme="minorHAnsi"/>
          <w:color w:val="313131"/>
          <w:szCs w:val="22"/>
        </w:rPr>
        <w:t xml:space="preserve"> and Escalation</w:t>
      </w:r>
      <w:bookmarkEnd w:id="18"/>
    </w:p>
    <w:p w14:paraId="19A9C5A1" w14:textId="57FFE542" w:rsidR="00FF0438" w:rsidRPr="00FF6A92" w:rsidRDefault="474DE910" w:rsidP="00D85C34">
      <w:pPr>
        <w:pStyle w:val="Heading2"/>
        <w:keepNext w:val="0"/>
        <w:keepLines w:val="0"/>
        <w:ind w:left="851" w:hanging="851"/>
        <w:jc w:val="both"/>
        <w:rPr>
          <w:rFonts w:asciiTheme="minorHAnsi" w:hAnsiTheme="minorHAnsi" w:cstheme="minorHAnsi"/>
          <w:b w:val="0"/>
          <w:bCs w:val="0"/>
          <w:color w:val="313131"/>
          <w:sz w:val="24"/>
          <w:szCs w:val="24"/>
        </w:rPr>
      </w:pPr>
      <w:bookmarkStart w:id="19" w:name="_Toc526243265"/>
      <w:bookmarkStart w:id="20" w:name="_Toc526243280"/>
      <w:bookmarkStart w:id="21" w:name="_Toc1049409"/>
      <w:r w:rsidRPr="00FF6A92">
        <w:rPr>
          <w:rFonts w:asciiTheme="minorHAnsi" w:hAnsiTheme="minorHAnsi" w:cstheme="minorHAnsi"/>
          <w:b w:val="0"/>
          <w:bCs w:val="0"/>
          <w:color w:val="313131"/>
          <w:sz w:val="24"/>
          <w:szCs w:val="24"/>
        </w:rPr>
        <w:t xml:space="preserve">Our definition of </w:t>
      </w:r>
      <w:r w:rsidR="051BD5B3" w:rsidRPr="00FF6A92">
        <w:rPr>
          <w:rFonts w:asciiTheme="minorHAnsi" w:hAnsiTheme="minorHAnsi" w:cstheme="minorHAnsi"/>
          <w:b w:val="0"/>
          <w:bCs w:val="0"/>
          <w:color w:val="313131"/>
          <w:sz w:val="24"/>
          <w:szCs w:val="24"/>
        </w:rPr>
        <w:t xml:space="preserve">significant </w:t>
      </w:r>
      <w:r w:rsidRPr="00FF6A92">
        <w:rPr>
          <w:rFonts w:asciiTheme="minorHAnsi" w:hAnsiTheme="minorHAnsi" w:cstheme="minorHAnsi"/>
          <w:b w:val="0"/>
          <w:bCs w:val="0"/>
          <w:color w:val="313131"/>
          <w:sz w:val="24"/>
          <w:szCs w:val="24"/>
        </w:rPr>
        <w:t xml:space="preserve">non-compliance </w:t>
      </w:r>
      <w:r w:rsidR="00BB3EA5" w:rsidRPr="00FF6A92">
        <w:rPr>
          <w:rFonts w:asciiTheme="minorHAnsi" w:hAnsiTheme="minorHAnsi" w:cstheme="minorHAnsi"/>
          <w:b w:val="0"/>
          <w:bCs w:val="0"/>
          <w:color w:val="313131"/>
          <w:sz w:val="24"/>
          <w:szCs w:val="24"/>
        </w:rPr>
        <w:t>is</w:t>
      </w:r>
      <w:r w:rsidRPr="00FF6A92">
        <w:rPr>
          <w:rFonts w:asciiTheme="minorHAnsi" w:hAnsiTheme="minorHAnsi" w:cstheme="minorHAnsi"/>
          <w:b w:val="0"/>
          <w:bCs w:val="0"/>
          <w:color w:val="313131"/>
          <w:sz w:val="24"/>
          <w:szCs w:val="24"/>
        </w:rPr>
        <w:t xml:space="preserve"> any incident which has the potential to result in a potential breach of legislation or regulatory standard, or which causes a risk to health or safety. All non-compliance issues will be reported and escalated as soon as possible, and no later than 24 hours after the incident occurred, or of a</w:t>
      </w:r>
      <w:r w:rsidR="00B32B71" w:rsidRPr="00FF6A92">
        <w:rPr>
          <w:rFonts w:asciiTheme="minorHAnsi" w:hAnsiTheme="minorHAnsi" w:cstheme="minorHAnsi"/>
          <w:b w:val="0"/>
          <w:bCs w:val="0"/>
          <w:color w:val="313131"/>
          <w:sz w:val="24"/>
          <w:szCs w:val="24"/>
        </w:rPr>
        <w:t xml:space="preserve"> B</w:t>
      </w:r>
      <w:r w:rsidR="0063466F" w:rsidRPr="00FF6A92">
        <w:rPr>
          <w:rFonts w:asciiTheme="minorHAnsi" w:hAnsiTheme="minorHAnsi" w:cstheme="minorHAnsi"/>
          <w:b w:val="0"/>
          <w:bCs w:val="0"/>
          <w:color w:val="313131"/>
          <w:sz w:val="24"/>
          <w:szCs w:val="24"/>
        </w:rPr>
        <w:t>HA</w:t>
      </w:r>
      <w:r w:rsidRPr="00FF6A92">
        <w:rPr>
          <w:rFonts w:asciiTheme="minorHAnsi" w:hAnsiTheme="minorHAnsi" w:cstheme="minorHAnsi"/>
          <w:b w:val="0"/>
          <w:bCs w:val="0"/>
          <w:color w:val="313131"/>
          <w:sz w:val="24"/>
          <w:szCs w:val="24"/>
        </w:rPr>
        <w:t xml:space="preserve"> employee becoming aware of it. </w:t>
      </w:r>
    </w:p>
    <w:p w14:paraId="210F718E" w14:textId="04AC6506" w:rsidR="00FF0438" w:rsidRPr="00FF6A92" w:rsidRDefault="00FF0438" w:rsidP="00D85C3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 xml:space="preserve">Any non-compliance issue identified at an operational level will be formally reported to the </w:t>
      </w:r>
      <w:r w:rsidR="00B32B71" w:rsidRPr="00FF6A92">
        <w:rPr>
          <w:rFonts w:asciiTheme="minorHAnsi" w:hAnsiTheme="minorHAnsi" w:cstheme="minorHAnsi"/>
          <w:b w:val="0"/>
          <w:color w:val="313131"/>
          <w:sz w:val="24"/>
          <w:szCs w:val="24"/>
        </w:rPr>
        <w:t>Compliance Manager</w:t>
      </w:r>
      <w:r w:rsidRPr="00FF6A92">
        <w:rPr>
          <w:rFonts w:asciiTheme="minorHAnsi" w:hAnsiTheme="minorHAnsi" w:cstheme="minorHAnsi"/>
          <w:b w:val="0"/>
          <w:color w:val="313131"/>
          <w:sz w:val="24"/>
          <w:szCs w:val="24"/>
        </w:rPr>
        <w:t xml:space="preserve"> in the first instance, who will agree an appropriate course of corrective action with the </w:t>
      </w:r>
      <w:r w:rsidR="00B32B71" w:rsidRPr="00FF6A92">
        <w:rPr>
          <w:rFonts w:asciiTheme="minorHAnsi" w:hAnsiTheme="minorHAnsi" w:cstheme="minorHAnsi"/>
          <w:b w:val="0"/>
          <w:color w:val="313131"/>
          <w:sz w:val="24"/>
          <w:szCs w:val="24"/>
        </w:rPr>
        <w:t xml:space="preserve">Customer Experience Director </w:t>
      </w:r>
      <w:r w:rsidRPr="00FF6A92">
        <w:rPr>
          <w:rFonts w:asciiTheme="minorHAnsi" w:hAnsiTheme="minorHAnsi" w:cstheme="minorHAnsi"/>
          <w:b w:val="0"/>
          <w:color w:val="313131"/>
          <w:sz w:val="24"/>
          <w:szCs w:val="24"/>
        </w:rPr>
        <w:t xml:space="preserve">and report details of the same to the </w:t>
      </w:r>
      <w:r w:rsidR="00B32B71" w:rsidRPr="00FF6A92">
        <w:rPr>
          <w:rFonts w:asciiTheme="minorHAnsi" w:hAnsiTheme="minorHAnsi" w:cstheme="minorHAnsi"/>
          <w:b w:val="0"/>
          <w:color w:val="313131"/>
          <w:sz w:val="24"/>
          <w:szCs w:val="24"/>
        </w:rPr>
        <w:t>D</w:t>
      </w:r>
      <w:r w:rsidRPr="00FF6A92">
        <w:rPr>
          <w:rFonts w:asciiTheme="minorHAnsi" w:hAnsiTheme="minorHAnsi" w:cstheme="minorHAnsi"/>
          <w:b w:val="0"/>
          <w:color w:val="313131"/>
          <w:sz w:val="24"/>
          <w:szCs w:val="24"/>
        </w:rPr>
        <w:t>MT.</w:t>
      </w:r>
    </w:p>
    <w:p w14:paraId="0BA73421" w14:textId="3CA21FD2" w:rsidR="00FF0438" w:rsidRPr="00FF6A92" w:rsidRDefault="474DE910" w:rsidP="00D85C34">
      <w:pPr>
        <w:pStyle w:val="Heading2"/>
        <w:keepNext w:val="0"/>
        <w:keepLines w:val="0"/>
        <w:ind w:left="851" w:hanging="851"/>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 xml:space="preserve">In cases of serious non-compliance, </w:t>
      </w:r>
      <w:r w:rsidR="00B32B71" w:rsidRPr="00FF6A92">
        <w:rPr>
          <w:rFonts w:asciiTheme="minorHAnsi" w:hAnsiTheme="minorHAnsi" w:cstheme="minorHAnsi"/>
          <w:b w:val="0"/>
          <w:bCs w:val="0"/>
          <w:color w:val="313131"/>
          <w:sz w:val="24"/>
          <w:szCs w:val="24"/>
        </w:rPr>
        <w:t>D</w:t>
      </w:r>
      <w:r w:rsidRPr="00FF6A92">
        <w:rPr>
          <w:rFonts w:asciiTheme="minorHAnsi" w:hAnsiTheme="minorHAnsi" w:cstheme="minorHAnsi"/>
          <w:b w:val="0"/>
          <w:bCs w:val="0"/>
          <w:color w:val="313131"/>
          <w:sz w:val="24"/>
          <w:szCs w:val="24"/>
        </w:rPr>
        <w:t>MT and Board will consider whether it is necessary to disclose the issue to the Regulator of Social Housing as required by their regulatory framework, or any other relevant organisation such as the Health and Safety Executive.</w:t>
      </w:r>
    </w:p>
    <w:p w14:paraId="6738508E" w14:textId="76616782" w:rsidR="003D1A75" w:rsidRPr="00FF6A92" w:rsidRDefault="003D1A75" w:rsidP="00D85C34">
      <w:pPr>
        <w:pStyle w:val="Heading1"/>
        <w:ind w:left="851" w:hanging="851"/>
        <w:jc w:val="both"/>
        <w:rPr>
          <w:rFonts w:asciiTheme="minorHAnsi" w:hAnsiTheme="minorHAnsi" w:cstheme="minorHAnsi"/>
          <w:color w:val="313131"/>
          <w:szCs w:val="22"/>
        </w:rPr>
      </w:pPr>
      <w:bookmarkStart w:id="22" w:name="_Toc24032602"/>
      <w:bookmarkStart w:id="23" w:name="_Toc24033101"/>
      <w:bookmarkStart w:id="24" w:name="_Toc103952372"/>
      <w:bookmarkEnd w:id="19"/>
      <w:bookmarkEnd w:id="20"/>
      <w:bookmarkEnd w:id="21"/>
      <w:r w:rsidRPr="00FF6A92">
        <w:rPr>
          <w:rFonts w:asciiTheme="minorHAnsi" w:hAnsiTheme="minorHAnsi" w:cstheme="minorHAnsi"/>
          <w:color w:val="313131"/>
          <w:szCs w:val="22"/>
        </w:rPr>
        <w:t>Glossary</w:t>
      </w:r>
      <w:bookmarkEnd w:id="22"/>
      <w:bookmarkEnd w:id="23"/>
      <w:bookmarkEnd w:id="24"/>
    </w:p>
    <w:p w14:paraId="07F85D45" w14:textId="7AD8766B" w:rsidR="005A485D" w:rsidRPr="00FF6A92" w:rsidRDefault="003D1A75" w:rsidP="001D1AF4">
      <w:pPr>
        <w:pStyle w:val="Heading2"/>
        <w:keepNext w:val="0"/>
        <w:keepLines w:val="0"/>
        <w:ind w:left="851" w:hanging="851"/>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This glossary defines key terms used throughout this policy:</w:t>
      </w:r>
    </w:p>
    <w:p w14:paraId="1AA5B0D1" w14:textId="7F42F482" w:rsidR="00973691" w:rsidRPr="00FF6A92" w:rsidRDefault="00DF4566" w:rsidP="008C1DA6">
      <w:pPr>
        <w:pStyle w:val="Heading3"/>
        <w:keepNext w:val="0"/>
        <w:keepLines w:val="0"/>
        <w:numPr>
          <w:ilvl w:val="0"/>
          <w:numId w:val="5"/>
        </w:numPr>
        <w:jc w:val="both"/>
        <w:rPr>
          <w:rFonts w:asciiTheme="minorHAnsi" w:hAnsiTheme="minorHAnsi" w:cstheme="minorHAnsi"/>
          <w:b w:val="0"/>
          <w:color w:val="313131"/>
          <w:sz w:val="24"/>
          <w:szCs w:val="24"/>
        </w:rPr>
      </w:pPr>
      <w:r w:rsidRPr="00FF6A92">
        <w:rPr>
          <w:rFonts w:asciiTheme="minorHAnsi" w:hAnsiTheme="minorHAnsi" w:cstheme="minorHAnsi"/>
          <w:color w:val="313131"/>
          <w:sz w:val="24"/>
          <w:szCs w:val="24"/>
        </w:rPr>
        <w:t>Examination scheme</w:t>
      </w:r>
      <w:r w:rsidR="00973691" w:rsidRPr="00FF6A92">
        <w:rPr>
          <w:rFonts w:asciiTheme="minorHAnsi" w:hAnsiTheme="minorHAnsi" w:cstheme="minorHAnsi"/>
          <w:b w:val="0"/>
          <w:color w:val="313131"/>
          <w:sz w:val="24"/>
          <w:szCs w:val="24"/>
        </w:rPr>
        <w:t xml:space="preserve"> – LOLER permits a scheme of examination (examination scheme), drawn up by a competent person, as an alternative to the fixed maximum periods of a thorough examination.</w:t>
      </w:r>
    </w:p>
    <w:p w14:paraId="1D73B70D" w14:textId="5750A998" w:rsidR="00973691" w:rsidRPr="00FF6A92" w:rsidRDefault="00973691" w:rsidP="008C1DA6">
      <w:pPr>
        <w:pStyle w:val="Heading3"/>
        <w:keepNext w:val="0"/>
        <w:keepLines w:val="0"/>
        <w:numPr>
          <w:ilvl w:val="0"/>
          <w:numId w:val="5"/>
        </w:numPr>
        <w:jc w:val="both"/>
        <w:rPr>
          <w:rFonts w:asciiTheme="minorHAnsi" w:hAnsiTheme="minorHAnsi" w:cstheme="minorHAnsi"/>
          <w:b w:val="0"/>
          <w:color w:val="313131"/>
          <w:sz w:val="24"/>
          <w:szCs w:val="24"/>
        </w:rPr>
      </w:pPr>
      <w:r w:rsidRPr="00FF6A92">
        <w:rPr>
          <w:rFonts w:asciiTheme="minorHAnsi" w:hAnsiTheme="minorHAnsi" w:cstheme="minorHAnsi"/>
          <w:color w:val="313131"/>
          <w:sz w:val="24"/>
          <w:szCs w:val="24"/>
        </w:rPr>
        <w:t>IOSH Managing Safely course</w:t>
      </w:r>
      <w:r w:rsidRPr="00FF6A92">
        <w:rPr>
          <w:rFonts w:asciiTheme="minorHAnsi" w:hAnsiTheme="minorHAnsi" w:cstheme="minorHAnsi"/>
          <w:b w:val="0"/>
          <w:color w:val="313131"/>
          <w:sz w:val="24"/>
          <w:szCs w:val="24"/>
        </w:rPr>
        <w:t xml:space="preserve"> - The Institution of Occupational Safety and Health (IOSH)</w:t>
      </w:r>
      <w:r w:rsidR="009B759F" w:rsidRPr="00FF6A92">
        <w:rPr>
          <w:rFonts w:asciiTheme="minorHAnsi" w:hAnsiTheme="minorHAnsi" w:cstheme="minorHAnsi"/>
          <w:b w:val="0"/>
          <w:color w:val="313131"/>
          <w:sz w:val="24"/>
          <w:szCs w:val="24"/>
        </w:rPr>
        <w:t xml:space="preserve"> have designed the </w:t>
      </w:r>
      <w:r w:rsidRPr="00FF6A92">
        <w:rPr>
          <w:rFonts w:asciiTheme="minorHAnsi" w:hAnsiTheme="minorHAnsi" w:cstheme="minorHAnsi"/>
          <w:b w:val="0"/>
          <w:color w:val="313131"/>
          <w:sz w:val="24"/>
          <w:szCs w:val="24"/>
        </w:rPr>
        <w:t xml:space="preserve">IOSH Managing Safely course for managers and supervisors of organisations in virtually all industry sectors, </w:t>
      </w:r>
      <w:r w:rsidR="00BB3EA5" w:rsidRPr="00FF6A92">
        <w:rPr>
          <w:rFonts w:asciiTheme="minorHAnsi" w:hAnsiTheme="minorHAnsi" w:cstheme="minorHAnsi"/>
          <w:b w:val="0"/>
          <w:color w:val="313131"/>
          <w:sz w:val="24"/>
          <w:szCs w:val="24"/>
        </w:rPr>
        <w:t>to</w:t>
      </w:r>
      <w:r w:rsidRPr="00FF6A92">
        <w:rPr>
          <w:rFonts w:asciiTheme="minorHAnsi" w:hAnsiTheme="minorHAnsi" w:cstheme="minorHAnsi"/>
          <w:b w:val="0"/>
          <w:color w:val="313131"/>
          <w:sz w:val="24"/>
          <w:szCs w:val="24"/>
        </w:rPr>
        <w:t xml:space="preserve"> give them all they need to know to effectively manage health and safety in the workplace</w:t>
      </w:r>
      <w:r w:rsidR="009B759F" w:rsidRPr="00FF6A92">
        <w:rPr>
          <w:rFonts w:asciiTheme="minorHAnsi" w:hAnsiTheme="minorHAnsi" w:cstheme="minorHAnsi"/>
          <w:b w:val="0"/>
          <w:color w:val="313131"/>
          <w:sz w:val="24"/>
          <w:szCs w:val="24"/>
        </w:rPr>
        <w:t>.</w:t>
      </w:r>
    </w:p>
    <w:p w14:paraId="1F29DA9D" w14:textId="67FFB347" w:rsidR="00FA018D" w:rsidRPr="00FF6A92" w:rsidRDefault="00FA018D" w:rsidP="008C1DA6">
      <w:pPr>
        <w:pStyle w:val="Heading3"/>
        <w:keepNext w:val="0"/>
        <w:keepLines w:val="0"/>
        <w:numPr>
          <w:ilvl w:val="0"/>
          <w:numId w:val="5"/>
        </w:numPr>
        <w:jc w:val="both"/>
        <w:rPr>
          <w:rFonts w:asciiTheme="minorHAnsi" w:hAnsiTheme="minorHAnsi" w:cstheme="minorHAnsi"/>
          <w:b w:val="0"/>
          <w:color w:val="313131"/>
          <w:sz w:val="24"/>
          <w:szCs w:val="24"/>
        </w:rPr>
      </w:pPr>
      <w:r w:rsidRPr="00FF6A92">
        <w:rPr>
          <w:rFonts w:asciiTheme="minorHAnsi" w:hAnsiTheme="minorHAnsi" w:cstheme="minorHAnsi"/>
          <w:color w:val="313131"/>
          <w:sz w:val="24"/>
          <w:szCs w:val="24"/>
        </w:rPr>
        <w:t>LEIA</w:t>
      </w:r>
      <w:r w:rsidRPr="00FF6A92">
        <w:rPr>
          <w:rFonts w:asciiTheme="minorHAnsi" w:hAnsiTheme="minorHAnsi" w:cstheme="minorHAnsi"/>
          <w:b w:val="0"/>
          <w:color w:val="313131"/>
          <w:sz w:val="24"/>
          <w:szCs w:val="24"/>
        </w:rPr>
        <w:t xml:space="preserve"> – The Lift and Escalator Industry Association is the trade association and advisory body for the</w:t>
      </w:r>
      <w:r w:rsidRPr="00FF6A92">
        <w:rPr>
          <w:rFonts w:asciiTheme="minorHAnsi" w:hAnsiTheme="minorHAnsi" w:cstheme="minorHAnsi"/>
          <w:b w:val="0"/>
          <w:bCs w:val="0"/>
          <w:color w:val="313131"/>
          <w:sz w:val="24"/>
          <w:szCs w:val="24"/>
        </w:rPr>
        <w:t xml:space="preserve"> lift</w:t>
      </w:r>
      <w:r w:rsidRPr="00FF6A92">
        <w:rPr>
          <w:rFonts w:asciiTheme="minorHAnsi" w:hAnsiTheme="minorHAnsi" w:cstheme="minorHAnsi"/>
          <w:b w:val="0"/>
          <w:color w:val="313131"/>
          <w:sz w:val="24"/>
          <w:szCs w:val="24"/>
        </w:rPr>
        <w:t xml:space="preserve"> and escalator industry.</w:t>
      </w:r>
    </w:p>
    <w:p w14:paraId="0F071036" w14:textId="483280E5" w:rsidR="007025A5" w:rsidRPr="00FF6A92" w:rsidRDefault="00973691" w:rsidP="008C1DA6">
      <w:pPr>
        <w:pStyle w:val="Heading3"/>
        <w:keepNext w:val="0"/>
        <w:keepLines w:val="0"/>
        <w:numPr>
          <w:ilvl w:val="0"/>
          <w:numId w:val="5"/>
        </w:numPr>
        <w:jc w:val="both"/>
        <w:rPr>
          <w:rFonts w:asciiTheme="minorHAnsi" w:hAnsiTheme="minorHAnsi" w:cstheme="minorHAnsi"/>
          <w:b w:val="0"/>
          <w:color w:val="313131"/>
          <w:sz w:val="24"/>
          <w:szCs w:val="24"/>
        </w:rPr>
      </w:pPr>
      <w:r w:rsidRPr="00FF6A92">
        <w:rPr>
          <w:rFonts w:asciiTheme="minorHAnsi" w:hAnsiTheme="minorHAnsi" w:cstheme="minorHAnsi"/>
          <w:color w:val="313131"/>
          <w:sz w:val="24"/>
          <w:szCs w:val="24"/>
        </w:rPr>
        <w:t>Thorough examination</w:t>
      </w:r>
      <w:r w:rsidRPr="00FF6A92">
        <w:rPr>
          <w:rFonts w:asciiTheme="minorHAnsi" w:hAnsiTheme="minorHAnsi" w:cstheme="minorHAnsi"/>
          <w:b w:val="0"/>
          <w:color w:val="313131"/>
          <w:sz w:val="24"/>
          <w:szCs w:val="24"/>
        </w:rPr>
        <w:t xml:space="preserve"> - A systematic and detailed examination of the equipment and safety-critical parts, carried out at specified intervals by a competent person who must then complete a written report.</w:t>
      </w:r>
    </w:p>
    <w:p w14:paraId="4B6E2DF2" w14:textId="23A73285" w:rsidR="007025A5" w:rsidRPr="00FF6A92" w:rsidRDefault="007025A5" w:rsidP="00D85C34">
      <w:pPr>
        <w:pStyle w:val="Heading1"/>
        <w:numPr>
          <w:ilvl w:val="0"/>
          <w:numId w:val="0"/>
        </w:numPr>
        <w:ind w:left="360" w:hanging="360"/>
        <w:jc w:val="both"/>
        <w:rPr>
          <w:rFonts w:asciiTheme="minorHAnsi" w:hAnsiTheme="minorHAnsi" w:cstheme="minorHAnsi"/>
          <w:color w:val="313131"/>
          <w:szCs w:val="22"/>
        </w:rPr>
      </w:pPr>
      <w:r w:rsidRPr="00FF6A92">
        <w:rPr>
          <w:rFonts w:asciiTheme="minorHAnsi" w:hAnsiTheme="minorHAnsi" w:cstheme="minorHAnsi"/>
          <w:b w:val="0"/>
          <w:color w:val="313131"/>
          <w:sz w:val="24"/>
          <w:szCs w:val="24"/>
        </w:rPr>
        <w:br w:type="page"/>
      </w:r>
      <w:bookmarkStart w:id="25" w:name="_Toc103952373"/>
      <w:r w:rsidRPr="00FF6A92">
        <w:rPr>
          <w:rFonts w:asciiTheme="minorHAnsi" w:hAnsiTheme="minorHAnsi" w:cstheme="minorHAnsi"/>
          <w:color w:val="313131"/>
        </w:rPr>
        <w:t xml:space="preserve">Appendix 1- </w:t>
      </w:r>
      <w:r w:rsidRPr="00FF6A92">
        <w:rPr>
          <w:rFonts w:asciiTheme="minorHAnsi" w:hAnsiTheme="minorHAnsi" w:cstheme="minorHAnsi"/>
          <w:color w:val="313131"/>
          <w:szCs w:val="22"/>
        </w:rPr>
        <w:t>Additional Legislation</w:t>
      </w:r>
      <w:bookmarkEnd w:id="25"/>
    </w:p>
    <w:p w14:paraId="5CE574CE" w14:textId="77777777" w:rsidR="007025A5" w:rsidRPr="00FF6A92" w:rsidRDefault="007025A5" w:rsidP="00D85C34">
      <w:pPr>
        <w:pStyle w:val="Heading2"/>
        <w:numPr>
          <w:ilvl w:val="0"/>
          <w:numId w:val="0"/>
        </w:numPr>
        <w:spacing w:after="120"/>
        <w:jc w:val="both"/>
        <w:rPr>
          <w:rFonts w:asciiTheme="minorHAnsi" w:hAnsiTheme="minorHAnsi" w:cstheme="minorHAnsi"/>
          <w:b w:val="0"/>
          <w:color w:val="313131"/>
          <w:sz w:val="24"/>
          <w:szCs w:val="24"/>
        </w:rPr>
      </w:pPr>
      <w:r w:rsidRPr="00FF6A92">
        <w:rPr>
          <w:rFonts w:asciiTheme="minorHAnsi" w:hAnsiTheme="minorHAnsi" w:cstheme="minorHAnsi"/>
          <w:b w:val="0"/>
          <w:color w:val="313131"/>
          <w:sz w:val="24"/>
          <w:szCs w:val="24"/>
        </w:rPr>
        <w:t>This policy also operates within the context of the following legislation:</w:t>
      </w:r>
    </w:p>
    <w:p w14:paraId="146CC389" w14:textId="330A378E" w:rsidR="002831E9" w:rsidRPr="00FF6A92" w:rsidRDefault="002831E9" w:rsidP="267CD410">
      <w:pPr>
        <w:pStyle w:val="Heading2"/>
        <w:keepNext w:val="0"/>
        <w:numPr>
          <w:ilvl w:val="0"/>
          <w:numId w:val="3"/>
        </w:numPr>
        <w:ind w:left="426" w:hanging="357"/>
        <w:contextualSpacing/>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The Defective Premises Act 1972</w:t>
      </w:r>
    </w:p>
    <w:p w14:paraId="385C4FCF" w14:textId="412A7239" w:rsidR="007025A5" w:rsidRPr="00FF6A92" w:rsidRDefault="007025A5" w:rsidP="267CD410">
      <w:pPr>
        <w:pStyle w:val="Heading2"/>
        <w:keepNext w:val="0"/>
        <w:numPr>
          <w:ilvl w:val="0"/>
          <w:numId w:val="3"/>
        </w:numPr>
        <w:ind w:left="426" w:hanging="357"/>
        <w:contextualSpacing/>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Landlord and Tenant Act 1985</w:t>
      </w:r>
    </w:p>
    <w:p w14:paraId="547B46DD" w14:textId="0368DD68" w:rsidR="007025A5" w:rsidRPr="00FF6A92" w:rsidRDefault="007025A5" w:rsidP="267CD410">
      <w:pPr>
        <w:pStyle w:val="Heading2"/>
        <w:keepNext w:val="0"/>
        <w:numPr>
          <w:ilvl w:val="0"/>
          <w:numId w:val="3"/>
        </w:numPr>
        <w:ind w:left="426" w:hanging="357"/>
        <w:contextualSpacing/>
        <w:jc w:val="both"/>
        <w:rPr>
          <w:rFonts w:asciiTheme="minorHAnsi" w:eastAsiaTheme="minorEastAsia" w:hAnsiTheme="minorHAnsi" w:cstheme="minorHAnsi"/>
          <w:b w:val="0"/>
          <w:bCs w:val="0"/>
          <w:color w:val="313131"/>
          <w:sz w:val="24"/>
          <w:szCs w:val="24"/>
        </w:rPr>
      </w:pPr>
      <w:r w:rsidRPr="00FF6A92">
        <w:rPr>
          <w:rFonts w:asciiTheme="minorHAnsi" w:hAnsiTheme="minorHAnsi" w:cstheme="minorHAnsi"/>
          <w:b w:val="0"/>
          <w:bCs w:val="0"/>
          <w:color w:val="313131"/>
          <w:sz w:val="24"/>
          <w:szCs w:val="24"/>
        </w:rPr>
        <w:t>Homes (Fitness for Human Habitation) Act 2018</w:t>
      </w:r>
      <w:r w:rsidR="267CD410" w:rsidRPr="00FF6A92">
        <w:rPr>
          <w:rFonts w:asciiTheme="minorHAnsi" w:hAnsiTheme="minorHAnsi" w:cstheme="minorHAnsi"/>
          <w:b w:val="0"/>
          <w:bCs w:val="0"/>
          <w:color w:val="313131"/>
          <w:sz w:val="24"/>
          <w:szCs w:val="24"/>
        </w:rPr>
        <w:t xml:space="preserve"> </w:t>
      </w:r>
    </w:p>
    <w:p w14:paraId="2CB08478" w14:textId="4CC6A7ED" w:rsidR="007025A5" w:rsidRPr="00FF6A92" w:rsidRDefault="007025A5" w:rsidP="267CD410">
      <w:pPr>
        <w:pStyle w:val="Heading2"/>
        <w:keepNext w:val="0"/>
        <w:numPr>
          <w:ilvl w:val="0"/>
          <w:numId w:val="3"/>
        </w:numPr>
        <w:ind w:left="426" w:hanging="357"/>
        <w:contextualSpacing/>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Workplace (Health Safety and Welfare) Regulations 1992</w:t>
      </w:r>
    </w:p>
    <w:p w14:paraId="2E0D37F8" w14:textId="2548E26D" w:rsidR="007025A5" w:rsidRPr="00FF6A92" w:rsidRDefault="007025A5" w:rsidP="267CD410">
      <w:pPr>
        <w:pStyle w:val="Heading2"/>
        <w:keepNext w:val="0"/>
        <w:numPr>
          <w:ilvl w:val="0"/>
          <w:numId w:val="3"/>
        </w:numPr>
        <w:ind w:left="426" w:hanging="357"/>
        <w:contextualSpacing/>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Provision and Use of Work Equipment Regulations 1998 (PUWER)</w:t>
      </w:r>
    </w:p>
    <w:p w14:paraId="69BEDF25" w14:textId="4E2CDD69" w:rsidR="007025A5" w:rsidRPr="00FF6A92" w:rsidRDefault="007025A5" w:rsidP="267CD410">
      <w:pPr>
        <w:pStyle w:val="Heading2"/>
        <w:keepNext w:val="0"/>
        <w:numPr>
          <w:ilvl w:val="0"/>
          <w:numId w:val="3"/>
        </w:numPr>
        <w:ind w:left="426" w:hanging="357"/>
        <w:contextualSpacing/>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Management of Health and Safety at Work Regulations 1999</w:t>
      </w:r>
    </w:p>
    <w:p w14:paraId="4C92CDD9" w14:textId="77777777" w:rsidR="007025A5" w:rsidRPr="00FF6A92" w:rsidRDefault="007025A5" w:rsidP="267CD410">
      <w:pPr>
        <w:pStyle w:val="Heading2"/>
        <w:keepNext w:val="0"/>
        <w:numPr>
          <w:ilvl w:val="0"/>
          <w:numId w:val="3"/>
        </w:numPr>
        <w:ind w:left="426" w:hanging="357"/>
        <w:contextualSpacing/>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Housing Act 2004</w:t>
      </w:r>
    </w:p>
    <w:p w14:paraId="1FBC6F2F" w14:textId="68F529CE" w:rsidR="267CD410" w:rsidRPr="00FF6A92" w:rsidRDefault="267CD410" w:rsidP="267CD410">
      <w:pPr>
        <w:pStyle w:val="Heading2"/>
        <w:keepNext w:val="0"/>
        <w:numPr>
          <w:ilvl w:val="0"/>
          <w:numId w:val="3"/>
        </w:numPr>
        <w:ind w:left="426" w:hanging="357"/>
        <w:contextualSpacing/>
        <w:jc w:val="both"/>
        <w:rPr>
          <w:rFonts w:asciiTheme="minorHAnsi" w:eastAsiaTheme="minorEastAsia" w:hAnsiTheme="minorHAnsi" w:cstheme="minorHAnsi"/>
          <w:b w:val="0"/>
          <w:bCs w:val="0"/>
          <w:color w:val="313131"/>
          <w:sz w:val="24"/>
          <w:szCs w:val="24"/>
        </w:rPr>
      </w:pPr>
      <w:r w:rsidRPr="00FF6A92">
        <w:rPr>
          <w:rFonts w:asciiTheme="minorHAnsi" w:hAnsiTheme="minorHAnsi" w:cstheme="minorHAnsi"/>
          <w:b w:val="0"/>
          <w:bCs w:val="0"/>
          <w:color w:val="313131"/>
          <w:sz w:val="24"/>
          <w:szCs w:val="24"/>
        </w:rPr>
        <w:t>The Occupiers’ Liability Act 1984</w:t>
      </w:r>
    </w:p>
    <w:p w14:paraId="16891CF1" w14:textId="453F8BE3" w:rsidR="007025A5" w:rsidRPr="00FF6A92" w:rsidRDefault="007025A5" w:rsidP="267CD410">
      <w:pPr>
        <w:pStyle w:val="Heading2"/>
        <w:keepNext w:val="0"/>
        <w:numPr>
          <w:ilvl w:val="0"/>
          <w:numId w:val="3"/>
        </w:numPr>
        <w:ind w:left="426" w:hanging="357"/>
        <w:contextualSpacing/>
        <w:jc w:val="both"/>
        <w:rPr>
          <w:rFonts w:asciiTheme="minorHAnsi" w:eastAsiaTheme="minorEastAsia" w:hAnsiTheme="minorHAnsi" w:cstheme="minorHAnsi"/>
          <w:b w:val="0"/>
          <w:bCs w:val="0"/>
          <w:color w:val="313131"/>
          <w:sz w:val="24"/>
          <w:szCs w:val="24"/>
        </w:rPr>
      </w:pPr>
      <w:r w:rsidRPr="00FF6A92">
        <w:rPr>
          <w:rFonts w:asciiTheme="minorHAnsi" w:hAnsiTheme="minorHAnsi" w:cstheme="minorHAnsi"/>
          <w:b w:val="0"/>
          <w:bCs w:val="0"/>
          <w:color w:val="313131"/>
          <w:sz w:val="24"/>
          <w:szCs w:val="24"/>
        </w:rPr>
        <w:t>Equality Act 2010</w:t>
      </w:r>
    </w:p>
    <w:p w14:paraId="763AEB30" w14:textId="4075BABC" w:rsidR="000B6A5C" w:rsidRPr="00FF6A92" w:rsidRDefault="000B6A5C" w:rsidP="267CD410">
      <w:pPr>
        <w:pStyle w:val="Heading2"/>
        <w:keepNext w:val="0"/>
        <w:numPr>
          <w:ilvl w:val="0"/>
          <w:numId w:val="3"/>
        </w:numPr>
        <w:ind w:left="426" w:hanging="357"/>
        <w:contextualSpacing/>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Building Regulations 2010 – Part M</w:t>
      </w:r>
    </w:p>
    <w:p w14:paraId="6F75840E" w14:textId="77777777" w:rsidR="007025A5" w:rsidRPr="00FF6A92" w:rsidRDefault="007025A5" w:rsidP="267CD410">
      <w:pPr>
        <w:pStyle w:val="Heading2"/>
        <w:keepNext w:val="0"/>
        <w:numPr>
          <w:ilvl w:val="0"/>
          <w:numId w:val="3"/>
        </w:numPr>
        <w:ind w:left="426" w:hanging="357"/>
        <w:contextualSpacing/>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Reporting of Injuries, Diseases and Dangerous Occurrences Regulations 2013 (RIDDOR)</w:t>
      </w:r>
    </w:p>
    <w:p w14:paraId="3ECBD61E" w14:textId="5829CC35" w:rsidR="007025A5" w:rsidRPr="00FF6A92" w:rsidRDefault="007025A5" w:rsidP="267CD410">
      <w:pPr>
        <w:pStyle w:val="Heading2"/>
        <w:keepNext w:val="0"/>
        <w:numPr>
          <w:ilvl w:val="0"/>
          <w:numId w:val="3"/>
        </w:numPr>
        <w:ind w:left="426" w:hanging="357"/>
        <w:contextualSpacing/>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Construction (Design and Management) Regulations 2015</w:t>
      </w:r>
    </w:p>
    <w:p w14:paraId="3E61265C" w14:textId="77777777" w:rsidR="007025A5" w:rsidRPr="00FF6A92" w:rsidRDefault="007025A5" w:rsidP="267CD410">
      <w:pPr>
        <w:pStyle w:val="Heading2"/>
        <w:keepNext w:val="0"/>
        <w:numPr>
          <w:ilvl w:val="0"/>
          <w:numId w:val="3"/>
        </w:numPr>
        <w:ind w:left="426" w:hanging="357"/>
        <w:contextualSpacing/>
        <w:jc w:val="both"/>
        <w:rPr>
          <w:rFonts w:asciiTheme="minorHAnsi" w:hAnsiTheme="minorHAnsi" w:cstheme="minorHAnsi"/>
          <w:b w:val="0"/>
          <w:bCs w:val="0"/>
          <w:color w:val="313131"/>
          <w:sz w:val="24"/>
          <w:szCs w:val="24"/>
        </w:rPr>
      </w:pPr>
      <w:r w:rsidRPr="00FF6A92">
        <w:rPr>
          <w:rFonts w:asciiTheme="minorHAnsi" w:hAnsiTheme="minorHAnsi" w:cstheme="minorHAnsi"/>
          <w:b w:val="0"/>
          <w:bCs w:val="0"/>
          <w:color w:val="313131"/>
          <w:sz w:val="24"/>
          <w:szCs w:val="24"/>
        </w:rPr>
        <w:t>Data Protection Act 2018</w:t>
      </w:r>
    </w:p>
    <w:p w14:paraId="4D22B97B" w14:textId="57811E1F" w:rsidR="00973691" w:rsidRPr="00B64F91" w:rsidRDefault="00973691" w:rsidP="00D85C34">
      <w:pPr>
        <w:rPr>
          <w:rFonts w:asciiTheme="minorHAnsi" w:eastAsiaTheme="majorEastAsia" w:hAnsiTheme="minorHAnsi" w:cstheme="minorHAnsi"/>
          <w:bCs/>
          <w:color w:val="313131"/>
        </w:rPr>
      </w:pPr>
    </w:p>
    <w:sectPr w:rsidR="00973691" w:rsidRPr="00B64F91" w:rsidSect="00D0669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5" w:author="Tony Warbrook [2]" w:date="2024-08-13T17:44:00Z" w:initials="TW">
    <w:p w14:paraId="182E6D31" w14:textId="0EE72313" w:rsidR="36573F32" w:rsidRDefault="36573F32">
      <w:pPr>
        <w:pStyle w:val="CommentText"/>
      </w:pPr>
      <w:r>
        <w:t>amend to exclude hoists and baths.</w:t>
      </w:r>
      <w:r>
        <w:rPr>
          <w:rStyle w:val="CommentReference"/>
        </w:rPr>
        <w:annotationRef/>
      </w:r>
    </w:p>
  </w:comment>
  <w:comment w:id="6" w:author="Tony Warbrook [2]" w:date="2024-08-13T17:47:00Z" w:initials="TW">
    <w:p w14:paraId="748144E9" w14:textId="0DC1B788" w:rsidR="36573F32" w:rsidRDefault="36573F32">
      <w:pPr>
        <w:pStyle w:val="CommentText"/>
      </w:pPr>
      <w:r>
        <w:t xml:space="preserve">n some cases, lifting equipment may be installed in properties by organisations other than believe housing. Where this is the case the regulatory responsibility and management associated with these lies with the customer and/or the organisation arranging the installation. In all cases where lifting equipment is installed in properties by outside organisations permission from believe housing must be sought and agreed beforehand, and copies of servicing records will be requested. </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82E6D31" w15:done="1"/>
  <w15:commentEx w15:paraId="748144E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F807B59" w16cex:dateUtc="2024-08-13T16:44:00Z"/>
  <w16cex:commentExtensible w16cex:durableId="3AF342EE" w16cex:dateUtc="2024-08-13T16: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82E6D31" w16cid:durableId="1F807B59"/>
  <w16cid:commentId w16cid:paraId="748144E9" w16cid:durableId="3AF342E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30C321" w14:textId="77777777" w:rsidR="006B7711" w:rsidRDefault="006B7711" w:rsidP="006F470B">
      <w:pPr>
        <w:spacing w:after="0" w:line="240" w:lineRule="auto"/>
      </w:pPr>
      <w:r>
        <w:separator/>
      </w:r>
    </w:p>
  </w:endnote>
  <w:endnote w:type="continuationSeparator" w:id="0">
    <w:p w14:paraId="082AFA85" w14:textId="77777777" w:rsidR="006B7711" w:rsidRDefault="006B7711" w:rsidP="006F4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42DD57" w14:textId="10AF0CFF" w:rsidR="00A73563" w:rsidRPr="00B64F91" w:rsidRDefault="00A73563">
    <w:pPr>
      <w:pStyle w:val="Footer"/>
      <w:rPr>
        <w:rFonts w:asciiTheme="minorHAnsi" w:hAnsiTheme="minorHAnsi" w:cstheme="minorHAnsi"/>
        <w:color w:val="313131"/>
      </w:rPr>
    </w:pPr>
    <w:r w:rsidRPr="00B64F91">
      <w:rPr>
        <w:rFonts w:asciiTheme="minorHAnsi" w:hAnsiTheme="minorHAnsi" w:cstheme="minorHAnsi"/>
        <w:color w:val="313131"/>
      </w:rPr>
      <w:t xml:space="preserve">Version: </w:t>
    </w:r>
    <w:r w:rsidR="004C3D7E">
      <w:rPr>
        <w:rFonts w:asciiTheme="minorHAnsi" w:hAnsiTheme="minorHAnsi" w:cstheme="minorHAnsi"/>
        <w:color w:val="313131"/>
      </w:rPr>
      <w:t>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F49FBD" w14:textId="45D4F567" w:rsidR="00A73563" w:rsidRPr="00B64F91" w:rsidRDefault="00A73563">
    <w:pPr>
      <w:pStyle w:val="Footer"/>
      <w:rPr>
        <w:rFonts w:asciiTheme="minorHAnsi" w:hAnsiTheme="minorHAnsi" w:cstheme="minorHAnsi"/>
        <w:color w:val="313131"/>
      </w:rPr>
    </w:pPr>
    <w:r w:rsidRPr="00B64F91">
      <w:rPr>
        <w:rFonts w:asciiTheme="minorHAnsi" w:hAnsiTheme="minorHAnsi" w:cstheme="minorHAnsi"/>
        <w:color w:val="313131"/>
      </w:rPr>
      <w:t xml:space="preserve">Version: </w:t>
    </w:r>
    <w:r w:rsidR="004C3D7E">
      <w:rPr>
        <w:rFonts w:asciiTheme="minorHAnsi" w:hAnsiTheme="minorHAnsi" w:cstheme="minorHAnsi"/>
        <w:color w:val="313131"/>
      </w:rPr>
      <w:t>1.0</w:t>
    </w:r>
    <w:r w:rsidRPr="00B64F91">
      <w:rPr>
        <w:rFonts w:asciiTheme="minorHAnsi" w:hAnsiTheme="minorHAnsi" w:cstheme="minorHAnsi"/>
        <w:color w:val="313131"/>
      </w:rPr>
      <w:tab/>
    </w:r>
    <w:r w:rsidRPr="00B64F91">
      <w:rPr>
        <w:rFonts w:asciiTheme="minorHAnsi" w:hAnsiTheme="minorHAnsi" w:cstheme="minorHAnsi"/>
        <w:color w:val="313131"/>
      </w:rPr>
      <w:tab/>
      <w:t xml:space="preserve">Page </w:t>
    </w:r>
    <w:r w:rsidRPr="00B64F91">
      <w:rPr>
        <w:rFonts w:asciiTheme="minorHAnsi" w:hAnsiTheme="minorHAnsi" w:cstheme="minorHAnsi"/>
        <w:color w:val="313131"/>
      </w:rPr>
      <w:fldChar w:fldCharType="begin"/>
    </w:r>
    <w:r w:rsidRPr="00B64F91">
      <w:rPr>
        <w:rFonts w:asciiTheme="minorHAnsi" w:hAnsiTheme="minorHAnsi" w:cstheme="minorHAnsi"/>
        <w:color w:val="313131"/>
      </w:rPr>
      <w:instrText xml:space="preserve"> PAGE   \* MERGEFORMAT </w:instrText>
    </w:r>
    <w:r w:rsidRPr="00B64F91">
      <w:rPr>
        <w:rFonts w:asciiTheme="minorHAnsi" w:hAnsiTheme="minorHAnsi" w:cstheme="minorHAnsi"/>
        <w:color w:val="313131"/>
      </w:rPr>
      <w:fldChar w:fldCharType="separate"/>
    </w:r>
    <w:r w:rsidR="00103C91" w:rsidRPr="00B64F91">
      <w:rPr>
        <w:rFonts w:asciiTheme="minorHAnsi" w:hAnsiTheme="minorHAnsi" w:cstheme="minorHAnsi"/>
        <w:noProof/>
        <w:color w:val="313131"/>
      </w:rPr>
      <w:t>1</w:t>
    </w:r>
    <w:r w:rsidRPr="00B64F91">
      <w:rPr>
        <w:rFonts w:asciiTheme="minorHAnsi" w:hAnsiTheme="minorHAnsi" w:cstheme="minorHAnsi"/>
        <w:color w:val="313131"/>
      </w:rPr>
      <w:fldChar w:fldCharType="end"/>
    </w:r>
    <w:r w:rsidRPr="00B64F91">
      <w:rPr>
        <w:rFonts w:asciiTheme="minorHAnsi" w:hAnsiTheme="minorHAnsi" w:cstheme="minorHAnsi"/>
        <w:color w:val="313131"/>
      </w:rPr>
      <w:t xml:space="preserve"> of </w:t>
    </w:r>
    <w:r w:rsidRPr="00B64F91">
      <w:rPr>
        <w:rFonts w:asciiTheme="minorHAnsi" w:hAnsiTheme="minorHAnsi" w:cstheme="minorHAnsi"/>
        <w:color w:val="313131"/>
      </w:rPr>
      <w:fldChar w:fldCharType="begin"/>
    </w:r>
    <w:r w:rsidRPr="00B64F91">
      <w:rPr>
        <w:rFonts w:asciiTheme="minorHAnsi" w:hAnsiTheme="minorHAnsi" w:cstheme="minorHAnsi"/>
        <w:color w:val="313131"/>
      </w:rPr>
      <w:instrText xml:space="preserve"> = </w:instrText>
    </w:r>
    <w:r w:rsidRPr="00B64F91">
      <w:rPr>
        <w:rFonts w:asciiTheme="minorHAnsi" w:hAnsiTheme="minorHAnsi" w:cstheme="minorHAnsi"/>
        <w:noProof/>
        <w:color w:val="313131"/>
      </w:rPr>
      <w:fldChar w:fldCharType="begin"/>
    </w:r>
    <w:r w:rsidRPr="00B64F91">
      <w:rPr>
        <w:rFonts w:asciiTheme="minorHAnsi" w:hAnsiTheme="minorHAnsi" w:cstheme="minorHAnsi"/>
        <w:noProof/>
        <w:color w:val="313131"/>
      </w:rPr>
      <w:instrText xml:space="preserve"> NUMPAGES   \* MERGEFORMAT </w:instrText>
    </w:r>
    <w:r w:rsidRPr="00B64F91">
      <w:rPr>
        <w:rFonts w:asciiTheme="minorHAnsi" w:hAnsiTheme="minorHAnsi" w:cstheme="minorHAnsi"/>
        <w:noProof/>
        <w:color w:val="313131"/>
      </w:rPr>
      <w:fldChar w:fldCharType="separate"/>
    </w:r>
    <w:r w:rsidR="00AB3B00">
      <w:rPr>
        <w:rFonts w:asciiTheme="minorHAnsi" w:hAnsiTheme="minorHAnsi" w:cstheme="minorHAnsi"/>
        <w:noProof/>
        <w:color w:val="313131"/>
      </w:rPr>
      <w:instrText>9</w:instrText>
    </w:r>
    <w:r w:rsidRPr="00B64F91">
      <w:rPr>
        <w:rFonts w:asciiTheme="minorHAnsi" w:hAnsiTheme="minorHAnsi" w:cstheme="minorHAnsi"/>
        <w:noProof/>
        <w:color w:val="313131"/>
      </w:rPr>
      <w:fldChar w:fldCharType="end"/>
    </w:r>
    <w:r w:rsidRPr="00B64F91">
      <w:rPr>
        <w:rFonts w:asciiTheme="minorHAnsi" w:hAnsiTheme="minorHAnsi" w:cstheme="minorHAnsi"/>
        <w:color w:val="313131"/>
      </w:rPr>
      <w:instrText xml:space="preserve">  - 1 </w:instrText>
    </w:r>
    <w:r w:rsidRPr="00B64F91">
      <w:rPr>
        <w:rFonts w:asciiTheme="minorHAnsi" w:hAnsiTheme="minorHAnsi" w:cstheme="minorHAnsi"/>
        <w:color w:val="313131"/>
      </w:rPr>
      <w:fldChar w:fldCharType="separate"/>
    </w:r>
    <w:r w:rsidR="00AB3B00">
      <w:rPr>
        <w:rFonts w:asciiTheme="minorHAnsi" w:hAnsiTheme="minorHAnsi" w:cstheme="minorHAnsi"/>
        <w:noProof/>
        <w:color w:val="313131"/>
      </w:rPr>
      <w:t>8</w:t>
    </w:r>
    <w:r w:rsidRPr="00B64F91">
      <w:rPr>
        <w:rFonts w:asciiTheme="minorHAnsi" w:hAnsiTheme="minorHAnsi" w:cstheme="minorHAnsi"/>
        <w:color w:val="31313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0A4BD8" w14:textId="77777777" w:rsidR="006B7711" w:rsidRDefault="006B7711" w:rsidP="006F470B">
      <w:pPr>
        <w:spacing w:after="0" w:line="240" w:lineRule="auto"/>
      </w:pPr>
      <w:r>
        <w:separator/>
      </w:r>
    </w:p>
  </w:footnote>
  <w:footnote w:type="continuationSeparator" w:id="0">
    <w:p w14:paraId="18EC3836" w14:textId="77777777" w:rsidR="006B7711" w:rsidRDefault="006B7711" w:rsidP="006F47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C2264F" w14:textId="622E3000" w:rsidR="00A73563" w:rsidRDefault="00A735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432314" w14:textId="179D70DC" w:rsidR="001F22D4" w:rsidRPr="00B64F91" w:rsidRDefault="00F84736" w:rsidP="001F22D4">
    <w:pPr>
      <w:pStyle w:val="Header"/>
      <w:rPr>
        <w:rFonts w:asciiTheme="minorHAnsi" w:hAnsiTheme="minorHAnsi" w:cstheme="minorHAnsi"/>
        <w:color w:val="313131"/>
      </w:rPr>
    </w:pPr>
    <w:r>
      <w:rPr>
        <w:rFonts w:asciiTheme="minorHAnsi" w:hAnsiTheme="minorHAnsi" w:cstheme="minorHAnsi"/>
        <w:color w:val="313131"/>
      </w:rPr>
      <w:t>Broadacres Housing Association</w:t>
    </w:r>
    <w:r w:rsidR="001F22D4" w:rsidRPr="00B64F91">
      <w:rPr>
        <w:rFonts w:asciiTheme="minorHAnsi" w:hAnsiTheme="minorHAnsi" w:cstheme="minorHAnsi"/>
        <w:color w:val="313131"/>
      </w:rPr>
      <w:t xml:space="preserve"> – Lift Safety Policy                                               </w:t>
    </w:r>
    <w:r w:rsidR="00B64F91" w:rsidRPr="00B64F91">
      <w:rPr>
        <w:rFonts w:asciiTheme="minorHAnsi" w:hAnsiTheme="minorHAnsi" w:cstheme="minorHAnsi"/>
        <w:color w:val="313131"/>
      </w:rPr>
      <w:t xml:space="preserve">   </w:t>
    </w:r>
    <w:r w:rsidR="001F22D4" w:rsidRPr="00B64F91">
      <w:rPr>
        <w:rFonts w:asciiTheme="minorHAnsi" w:hAnsiTheme="minorHAnsi" w:cstheme="minorHAnsi"/>
        <w:color w:val="313131"/>
      </w:rPr>
      <w:t xml:space="preserve">  </w:t>
    </w:r>
    <w:r w:rsidR="001F22D4" w:rsidRPr="00B64F91">
      <w:rPr>
        <w:rFonts w:asciiTheme="minorHAnsi" w:hAnsiTheme="minorHAnsi" w:cstheme="minorHAnsi"/>
        <w:color w:val="313131"/>
      </w:rPr>
      <w:tab/>
    </w:r>
    <w:r w:rsidR="00EB5DF7">
      <w:rPr>
        <w:rFonts w:asciiTheme="minorHAnsi" w:hAnsiTheme="minorHAnsi" w:cstheme="minorHAnsi"/>
        <w:color w:val="313131"/>
      </w:rPr>
      <w:t>November 2024</w:t>
    </w:r>
  </w:p>
  <w:p w14:paraId="242551E5" w14:textId="20F46497" w:rsidR="00A73563" w:rsidRPr="00193077" w:rsidRDefault="00A73563">
    <w:pPr>
      <w:pStyle w:val="Header"/>
      <w:rPr>
        <w:rFonts w:ascii="Trebuchet MS" w:hAnsi="Trebuchet MS"/>
        <w:color w:val="003671"/>
        <w:sz w:val="18"/>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84AC95" w14:textId="61AA6D41" w:rsidR="00A73563" w:rsidRDefault="00A735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416F5B"/>
    <w:multiLevelType w:val="hybridMultilevel"/>
    <w:tmpl w:val="E8326AF6"/>
    <w:lvl w:ilvl="0" w:tplc="E7983602">
      <w:start w:val="1"/>
      <w:numFmt w:val="bullet"/>
      <w:lvlText w:val=""/>
      <w:lvlJc w:val="left"/>
      <w:pPr>
        <w:ind w:left="1298" w:hanging="360"/>
      </w:pPr>
      <w:rPr>
        <w:rFonts w:ascii="Symbol" w:hAnsi="Symbol" w:hint="default"/>
        <w:color w:val="F59D21"/>
      </w:rPr>
    </w:lvl>
    <w:lvl w:ilvl="1" w:tplc="08090003">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 w15:restartNumberingAfterBreak="0">
    <w:nsid w:val="42A8749C"/>
    <w:multiLevelType w:val="multilevel"/>
    <w:tmpl w:val="EA9C15B8"/>
    <w:lvl w:ilvl="0">
      <w:start w:val="1"/>
      <w:numFmt w:val="decimal"/>
      <w:pStyle w:val="HeadedList"/>
      <w:lvlText w:val="%1.0"/>
      <w:lvlJc w:val="left"/>
      <w:pPr>
        <w:ind w:left="720" w:hanging="720"/>
      </w:pPr>
      <w:rPr>
        <w:rFonts w:hint="default"/>
        <w:b/>
      </w:rPr>
    </w:lvl>
    <w:lvl w:ilvl="1">
      <w:start w:val="1"/>
      <w:numFmt w:val="decimal"/>
      <w:pStyle w:val="ListParagraph1"/>
      <w:lvlText w:val="%1.%2"/>
      <w:lvlJc w:val="left"/>
      <w:pPr>
        <w:ind w:left="720" w:hanging="720"/>
      </w:pPr>
      <w:rPr>
        <w:rFonts w:ascii="Trebuchet MS" w:hAnsi="Trebuchet MS" w:hint="default"/>
        <w:b w:val="0"/>
        <w:i w:val="0"/>
        <w:color w:val="auto"/>
        <w:sz w:val="22"/>
      </w:rPr>
    </w:lvl>
    <w:lvl w:ilvl="2">
      <w:start w:val="1"/>
      <w:numFmt w:val="decimal"/>
      <w:lvlText w:val="%1.%2.%3"/>
      <w:lvlJc w:val="left"/>
      <w:pPr>
        <w:ind w:left="720" w:hanging="720"/>
      </w:pPr>
      <w:rPr>
        <w:rFonts w:hint="default"/>
        <w:b w:val="0"/>
      </w:rPr>
    </w:lvl>
    <w:lvl w:ilvl="3">
      <w:start w:val="1"/>
      <w:numFmt w:val="decimal"/>
      <w:lvlText w:val="%1.%2.%3.%4"/>
      <w:lvlJc w:val="left"/>
      <w:pPr>
        <w:ind w:left="36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720" w:hanging="720"/>
      </w:pPr>
      <w:rPr>
        <w:rFonts w:hint="default"/>
      </w:rPr>
    </w:lvl>
  </w:abstractNum>
  <w:abstractNum w:abstractNumId="2" w15:restartNumberingAfterBreak="0">
    <w:nsid w:val="4A9A3742"/>
    <w:multiLevelType w:val="multilevel"/>
    <w:tmpl w:val="46EC54B2"/>
    <w:lvl w:ilvl="0">
      <w:start w:val="1"/>
      <w:numFmt w:val="decimal"/>
      <w:pStyle w:val="BB-Level1Legal"/>
      <w:lvlText w:val="%1"/>
      <w:lvlJc w:val="left"/>
      <w:pPr>
        <w:tabs>
          <w:tab w:val="num" w:pos="720"/>
        </w:tabs>
        <w:ind w:left="720" w:hanging="720"/>
      </w:pPr>
      <w:rPr>
        <w:rFonts w:ascii="Arial" w:hAnsi="Arial" w:hint="default"/>
        <w:sz w:val="20"/>
      </w:rPr>
    </w:lvl>
    <w:lvl w:ilvl="1">
      <w:start w:val="1"/>
      <w:numFmt w:val="decimal"/>
      <w:pStyle w:val="BB-Level2Legal"/>
      <w:lvlText w:val="%1.%2"/>
      <w:lvlJc w:val="left"/>
      <w:pPr>
        <w:ind w:left="720" w:hanging="720"/>
      </w:pPr>
      <w:rPr>
        <w:rFonts w:ascii="Arial" w:hAnsi="Arial" w:hint="default"/>
        <w:sz w:val="20"/>
      </w:rPr>
    </w:lvl>
    <w:lvl w:ilvl="2">
      <w:start w:val="1"/>
      <w:numFmt w:val="decimal"/>
      <w:pStyle w:val="BB-Level3Legal"/>
      <w:lvlText w:val="%1.%2.%3"/>
      <w:lvlJc w:val="left"/>
      <w:pPr>
        <w:tabs>
          <w:tab w:val="num" w:pos="1701"/>
        </w:tabs>
        <w:ind w:left="1701" w:hanging="981"/>
      </w:pPr>
      <w:rPr>
        <w:rFonts w:ascii="Arial" w:hAnsi="Arial" w:hint="default"/>
        <w:sz w:val="20"/>
      </w:rPr>
    </w:lvl>
    <w:lvl w:ilvl="3">
      <w:start w:val="1"/>
      <w:numFmt w:val="lowerLetter"/>
      <w:pStyle w:val="BB-Level4Legal"/>
      <w:lvlText w:val="(%4)"/>
      <w:lvlJc w:val="left"/>
      <w:pPr>
        <w:tabs>
          <w:tab w:val="num" w:pos="2268"/>
        </w:tabs>
        <w:ind w:left="2268" w:hanging="567"/>
      </w:pPr>
      <w:rPr>
        <w:rFonts w:hint="default"/>
      </w:rPr>
    </w:lvl>
    <w:lvl w:ilvl="4">
      <w:start w:val="1"/>
      <w:numFmt w:val="lowerRoman"/>
      <w:pStyle w:val="BB-Level5Legal"/>
      <w:lvlText w:val="(%5)"/>
      <w:lvlJc w:val="left"/>
      <w:pPr>
        <w:tabs>
          <w:tab w:val="num" w:pos="2835"/>
        </w:tabs>
        <w:ind w:left="2835" w:hanging="567"/>
      </w:pPr>
      <w:rPr>
        <w:rFonts w:hint="default"/>
      </w:rPr>
    </w:lvl>
    <w:lvl w:ilvl="5">
      <w:start w:val="1"/>
      <w:numFmt w:val="upperLetter"/>
      <w:lvlText w:val="%6"/>
      <w:lvlJc w:val="left"/>
      <w:pPr>
        <w:tabs>
          <w:tab w:val="num" w:pos="3402"/>
        </w:tabs>
        <w:ind w:left="3402" w:hanging="567"/>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88E0782"/>
    <w:multiLevelType w:val="hybridMultilevel"/>
    <w:tmpl w:val="75C0DA04"/>
    <w:lvl w:ilvl="0" w:tplc="4B6CDA92">
      <w:start w:val="1"/>
      <w:numFmt w:val="bullet"/>
      <w:lvlText w:val=""/>
      <w:lvlJc w:val="left"/>
      <w:pPr>
        <w:ind w:left="927" w:hanging="360"/>
      </w:pPr>
      <w:rPr>
        <w:rFonts w:ascii="Symbol" w:hAnsi="Symbol" w:hint="default"/>
        <w:color w:val="F59D21"/>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 w15:restartNumberingAfterBreak="0">
    <w:nsid w:val="6A1A30E5"/>
    <w:multiLevelType w:val="multilevel"/>
    <w:tmpl w:val="FA505F76"/>
    <w:lvl w:ilvl="0">
      <w:start w:val="1"/>
      <w:numFmt w:val="decimal"/>
      <w:pStyle w:val="Heading1"/>
      <w:lvlText w:val="%1.0"/>
      <w:lvlJc w:val="left"/>
      <w:pPr>
        <w:ind w:left="360" w:hanging="360"/>
      </w:pPr>
      <w:rPr>
        <w:rFonts w:hint="default"/>
        <w:i w:val="0"/>
      </w:rPr>
    </w:lvl>
    <w:lvl w:ilvl="1">
      <w:start w:val="1"/>
      <w:numFmt w:val="decimal"/>
      <w:pStyle w:val="Heading2"/>
      <w:lvlText w:val="%1.%2"/>
      <w:lvlJc w:val="left"/>
      <w:pPr>
        <w:ind w:left="860" w:hanging="576"/>
      </w:pPr>
      <w:rPr>
        <w:b w:val="0"/>
        <w:color w:val="auto"/>
        <w:sz w:val="24"/>
        <w:szCs w:val="24"/>
      </w:rPr>
    </w:lvl>
    <w:lvl w:ilvl="2">
      <w:start w:val="1"/>
      <w:numFmt w:val="decimal"/>
      <w:pStyle w:val="Heading3"/>
      <w:lvlText w:val="%1.%2.%3"/>
      <w:lvlJc w:val="left"/>
      <w:pPr>
        <w:ind w:left="720" w:hanging="720"/>
      </w:pPr>
      <w:rPr>
        <w:b w:val="0"/>
        <w:sz w:val="22"/>
        <w:szCs w:val="24"/>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7F041192"/>
    <w:multiLevelType w:val="hybridMultilevel"/>
    <w:tmpl w:val="900A5DAE"/>
    <w:lvl w:ilvl="0" w:tplc="54801FCE">
      <w:start w:val="1"/>
      <w:numFmt w:val="bullet"/>
      <w:lvlText w:val=""/>
      <w:lvlJc w:val="left"/>
      <w:pPr>
        <w:ind w:left="1287" w:hanging="360"/>
      </w:pPr>
      <w:rPr>
        <w:rFonts w:ascii="Symbol" w:hAnsi="Symbol" w:hint="default"/>
        <w:color w:val="F59D21"/>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882398725">
    <w:abstractNumId w:val="4"/>
  </w:num>
  <w:num w:numId="2" w16cid:durableId="1931429560">
    <w:abstractNumId w:val="1"/>
  </w:num>
  <w:num w:numId="3" w16cid:durableId="1652949409">
    <w:abstractNumId w:val="3"/>
  </w:num>
  <w:num w:numId="4" w16cid:durableId="1577084079">
    <w:abstractNumId w:val="0"/>
  </w:num>
  <w:num w:numId="5" w16cid:durableId="1482650729">
    <w:abstractNumId w:val="5"/>
  </w:num>
  <w:num w:numId="6" w16cid:durableId="1793552592">
    <w:abstractNumId w:val="2"/>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Tony Warbrook [2]">
    <w15:presenceInfo w15:providerId="AD" w15:userId="S::tony.warbrook@broadacres.org.uk::a748d83c-a4c0-404d-8158-1c8bdf30919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53C"/>
    <w:rsid w:val="00004198"/>
    <w:rsid w:val="000042FF"/>
    <w:rsid w:val="0000493F"/>
    <w:rsid w:val="00005D8D"/>
    <w:rsid w:val="000135BE"/>
    <w:rsid w:val="000158B2"/>
    <w:rsid w:val="0002128E"/>
    <w:rsid w:val="00022FBF"/>
    <w:rsid w:val="000320C0"/>
    <w:rsid w:val="00032A44"/>
    <w:rsid w:val="000330B7"/>
    <w:rsid w:val="000336F5"/>
    <w:rsid w:val="000353AB"/>
    <w:rsid w:val="0003671D"/>
    <w:rsid w:val="00037431"/>
    <w:rsid w:val="000412C9"/>
    <w:rsid w:val="00041360"/>
    <w:rsid w:val="00043793"/>
    <w:rsid w:val="000467B1"/>
    <w:rsid w:val="00050058"/>
    <w:rsid w:val="00050166"/>
    <w:rsid w:val="00055EB2"/>
    <w:rsid w:val="00056083"/>
    <w:rsid w:val="000571E0"/>
    <w:rsid w:val="00061DEE"/>
    <w:rsid w:val="000632EC"/>
    <w:rsid w:val="0006331A"/>
    <w:rsid w:val="00074E9C"/>
    <w:rsid w:val="00075953"/>
    <w:rsid w:val="000816DF"/>
    <w:rsid w:val="00083DF4"/>
    <w:rsid w:val="00084212"/>
    <w:rsid w:val="0008511D"/>
    <w:rsid w:val="0008555F"/>
    <w:rsid w:val="00085784"/>
    <w:rsid w:val="00085FA6"/>
    <w:rsid w:val="00091807"/>
    <w:rsid w:val="00095688"/>
    <w:rsid w:val="000A0B43"/>
    <w:rsid w:val="000A3216"/>
    <w:rsid w:val="000B0FD3"/>
    <w:rsid w:val="000B499A"/>
    <w:rsid w:val="000B5C90"/>
    <w:rsid w:val="000B6A5C"/>
    <w:rsid w:val="000C2C75"/>
    <w:rsid w:val="000C398F"/>
    <w:rsid w:val="000C54E2"/>
    <w:rsid w:val="000C6354"/>
    <w:rsid w:val="000D5C2C"/>
    <w:rsid w:val="000D7104"/>
    <w:rsid w:val="000E0B13"/>
    <w:rsid w:val="000E119F"/>
    <w:rsid w:val="000E424D"/>
    <w:rsid w:val="000F292F"/>
    <w:rsid w:val="000F3C94"/>
    <w:rsid w:val="0010017C"/>
    <w:rsid w:val="00101F16"/>
    <w:rsid w:val="00101F9D"/>
    <w:rsid w:val="00103C91"/>
    <w:rsid w:val="00104113"/>
    <w:rsid w:val="0010463B"/>
    <w:rsid w:val="001047BD"/>
    <w:rsid w:val="001049C2"/>
    <w:rsid w:val="00105EE7"/>
    <w:rsid w:val="00110897"/>
    <w:rsid w:val="00112AF6"/>
    <w:rsid w:val="001137B2"/>
    <w:rsid w:val="0011422C"/>
    <w:rsid w:val="0011475A"/>
    <w:rsid w:val="001174A5"/>
    <w:rsid w:val="001221E0"/>
    <w:rsid w:val="00122412"/>
    <w:rsid w:val="00124026"/>
    <w:rsid w:val="001252FF"/>
    <w:rsid w:val="00126D74"/>
    <w:rsid w:val="00130286"/>
    <w:rsid w:val="0013538E"/>
    <w:rsid w:val="0014168A"/>
    <w:rsid w:val="00141D40"/>
    <w:rsid w:val="00142E14"/>
    <w:rsid w:val="0015073A"/>
    <w:rsid w:val="00151DF6"/>
    <w:rsid w:val="00154CF6"/>
    <w:rsid w:val="001610BC"/>
    <w:rsid w:val="00161CD8"/>
    <w:rsid w:val="0016353E"/>
    <w:rsid w:val="0016760B"/>
    <w:rsid w:val="00170B47"/>
    <w:rsid w:val="001724D1"/>
    <w:rsid w:val="001744D3"/>
    <w:rsid w:val="001746C4"/>
    <w:rsid w:val="00174C75"/>
    <w:rsid w:val="0017614C"/>
    <w:rsid w:val="00180E5B"/>
    <w:rsid w:val="00181700"/>
    <w:rsid w:val="00183191"/>
    <w:rsid w:val="0018745F"/>
    <w:rsid w:val="00193077"/>
    <w:rsid w:val="00195238"/>
    <w:rsid w:val="001965C4"/>
    <w:rsid w:val="00196C71"/>
    <w:rsid w:val="0019767B"/>
    <w:rsid w:val="001A3A6B"/>
    <w:rsid w:val="001A5C42"/>
    <w:rsid w:val="001A6D5E"/>
    <w:rsid w:val="001B37A4"/>
    <w:rsid w:val="001B7BE0"/>
    <w:rsid w:val="001C305F"/>
    <w:rsid w:val="001C58C3"/>
    <w:rsid w:val="001C59C1"/>
    <w:rsid w:val="001D1AF4"/>
    <w:rsid w:val="001D220F"/>
    <w:rsid w:val="001D7C18"/>
    <w:rsid w:val="001E0AC5"/>
    <w:rsid w:val="001E5143"/>
    <w:rsid w:val="001E7E6C"/>
    <w:rsid w:val="001F22D4"/>
    <w:rsid w:val="001F2525"/>
    <w:rsid w:val="001F4E82"/>
    <w:rsid w:val="001F52AE"/>
    <w:rsid w:val="00201928"/>
    <w:rsid w:val="00201C37"/>
    <w:rsid w:val="00215627"/>
    <w:rsid w:val="002160B6"/>
    <w:rsid w:val="002161F0"/>
    <w:rsid w:val="00217BFE"/>
    <w:rsid w:val="00222D43"/>
    <w:rsid w:val="00223B22"/>
    <w:rsid w:val="002256EA"/>
    <w:rsid w:val="00232CEC"/>
    <w:rsid w:val="00233A12"/>
    <w:rsid w:val="00236EA9"/>
    <w:rsid w:val="002441AF"/>
    <w:rsid w:val="00244B50"/>
    <w:rsid w:val="00245E56"/>
    <w:rsid w:val="002528E0"/>
    <w:rsid w:val="002530DE"/>
    <w:rsid w:val="002548B9"/>
    <w:rsid w:val="00261E9A"/>
    <w:rsid w:val="00261EC4"/>
    <w:rsid w:val="00262FA1"/>
    <w:rsid w:val="00265E15"/>
    <w:rsid w:val="0027073C"/>
    <w:rsid w:val="00270817"/>
    <w:rsid w:val="00274DFB"/>
    <w:rsid w:val="002807EE"/>
    <w:rsid w:val="00281710"/>
    <w:rsid w:val="00281EF6"/>
    <w:rsid w:val="002831E9"/>
    <w:rsid w:val="002838B4"/>
    <w:rsid w:val="002854FF"/>
    <w:rsid w:val="00294132"/>
    <w:rsid w:val="002A408D"/>
    <w:rsid w:val="002A6272"/>
    <w:rsid w:val="002A7720"/>
    <w:rsid w:val="002B1D1E"/>
    <w:rsid w:val="002B1ED7"/>
    <w:rsid w:val="002B6440"/>
    <w:rsid w:val="002C26DA"/>
    <w:rsid w:val="002C6FEF"/>
    <w:rsid w:val="002D03BB"/>
    <w:rsid w:val="002D17A2"/>
    <w:rsid w:val="002D4F85"/>
    <w:rsid w:val="002D5884"/>
    <w:rsid w:val="002D7440"/>
    <w:rsid w:val="002D7C0D"/>
    <w:rsid w:val="002E0449"/>
    <w:rsid w:val="002E0F41"/>
    <w:rsid w:val="002E12ED"/>
    <w:rsid w:val="002E35B5"/>
    <w:rsid w:val="002E4BD3"/>
    <w:rsid w:val="002E59E7"/>
    <w:rsid w:val="002E74E7"/>
    <w:rsid w:val="002F1B0D"/>
    <w:rsid w:val="002F1C14"/>
    <w:rsid w:val="002F38AE"/>
    <w:rsid w:val="002F4464"/>
    <w:rsid w:val="002F7A49"/>
    <w:rsid w:val="00301EF1"/>
    <w:rsid w:val="00303E3A"/>
    <w:rsid w:val="003076C1"/>
    <w:rsid w:val="00317D97"/>
    <w:rsid w:val="00324752"/>
    <w:rsid w:val="00325FFB"/>
    <w:rsid w:val="00326999"/>
    <w:rsid w:val="00326FB3"/>
    <w:rsid w:val="00331741"/>
    <w:rsid w:val="00340A06"/>
    <w:rsid w:val="00340A9E"/>
    <w:rsid w:val="00340D75"/>
    <w:rsid w:val="00341EC1"/>
    <w:rsid w:val="00342285"/>
    <w:rsid w:val="00342401"/>
    <w:rsid w:val="00343648"/>
    <w:rsid w:val="003445FE"/>
    <w:rsid w:val="0035015A"/>
    <w:rsid w:val="0035516C"/>
    <w:rsid w:val="00356AD0"/>
    <w:rsid w:val="00356B41"/>
    <w:rsid w:val="00356E24"/>
    <w:rsid w:val="00362FC5"/>
    <w:rsid w:val="00363585"/>
    <w:rsid w:val="003710D8"/>
    <w:rsid w:val="003726BD"/>
    <w:rsid w:val="00377159"/>
    <w:rsid w:val="0037790B"/>
    <w:rsid w:val="003806CE"/>
    <w:rsid w:val="00382708"/>
    <w:rsid w:val="00382B79"/>
    <w:rsid w:val="00382C8D"/>
    <w:rsid w:val="00383FF2"/>
    <w:rsid w:val="00396111"/>
    <w:rsid w:val="003A0DE3"/>
    <w:rsid w:val="003A240A"/>
    <w:rsid w:val="003B1910"/>
    <w:rsid w:val="003B340B"/>
    <w:rsid w:val="003B5C01"/>
    <w:rsid w:val="003B66D8"/>
    <w:rsid w:val="003C071A"/>
    <w:rsid w:val="003C0BF4"/>
    <w:rsid w:val="003C16E1"/>
    <w:rsid w:val="003C1760"/>
    <w:rsid w:val="003C2714"/>
    <w:rsid w:val="003C3054"/>
    <w:rsid w:val="003C30C9"/>
    <w:rsid w:val="003C72A6"/>
    <w:rsid w:val="003D1A75"/>
    <w:rsid w:val="003D3CE7"/>
    <w:rsid w:val="003D4C9B"/>
    <w:rsid w:val="003D68B7"/>
    <w:rsid w:val="003D6E13"/>
    <w:rsid w:val="003F157A"/>
    <w:rsid w:val="003F32EB"/>
    <w:rsid w:val="003F7294"/>
    <w:rsid w:val="00403843"/>
    <w:rsid w:val="0040571A"/>
    <w:rsid w:val="00412A09"/>
    <w:rsid w:val="00414614"/>
    <w:rsid w:val="004156A5"/>
    <w:rsid w:val="00415773"/>
    <w:rsid w:val="00417A2B"/>
    <w:rsid w:val="00420B12"/>
    <w:rsid w:val="004214F9"/>
    <w:rsid w:val="00427E78"/>
    <w:rsid w:val="00430BBD"/>
    <w:rsid w:val="00432C6D"/>
    <w:rsid w:val="0043385A"/>
    <w:rsid w:val="00434501"/>
    <w:rsid w:val="0043486F"/>
    <w:rsid w:val="0044551E"/>
    <w:rsid w:val="00445F57"/>
    <w:rsid w:val="004524CE"/>
    <w:rsid w:val="00460F2F"/>
    <w:rsid w:val="00463640"/>
    <w:rsid w:val="00463904"/>
    <w:rsid w:val="0046498D"/>
    <w:rsid w:val="00465355"/>
    <w:rsid w:val="0046540C"/>
    <w:rsid w:val="00466581"/>
    <w:rsid w:val="00470239"/>
    <w:rsid w:val="00472CBA"/>
    <w:rsid w:val="00475018"/>
    <w:rsid w:val="00475F3A"/>
    <w:rsid w:val="00480346"/>
    <w:rsid w:val="00480615"/>
    <w:rsid w:val="0048250A"/>
    <w:rsid w:val="004825C8"/>
    <w:rsid w:val="0048485B"/>
    <w:rsid w:val="00486567"/>
    <w:rsid w:val="00496DBA"/>
    <w:rsid w:val="004A57B6"/>
    <w:rsid w:val="004A60A4"/>
    <w:rsid w:val="004B1536"/>
    <w:rsid w:val="004B2A97"/>
    <w:rsid w:val="004B4A34"/>
    <w:rsid w:val="004C120D"/>
    <w:rsid w:val="004C3D7E"/>
    <w:rsid w:val="004C4BE7"/>
    <w:rsid w:val="004C66C5"/>
    <w:rsid w:val="004D2362"/>
    <w:rsid w:val="004D2C09"/>
    <w:rsid w:val="004E634F"/>
    <w:rsid w:val="004E6691"/>
    <w:rsid w:val="004E6D17"/>
    <w:rsid w:val="004F03E4"/>
    <w:rsid w:val="004F0970"/>
    <w:rsid w:val="004F3327"/>
    <w:rsid w:val="004F4F6D"/>
    <w:rsid w:val="0050163B"/>
    <w:rsid w:val="00502804"/>
    <w:rsid w:val="0050289C"/>
    <w:rsid w:val="005038D4"/>
    <w:rsid w:val="00510B8A"/>
    <w:rsid w:val="00510F78"/>
    <w:rsid w:val="00513B51"/>
    <w:rsid w:val="005163EB"/>
    <w:rsid w:val="0051771C"/>
    <w:rsid w:val="0052033E"/>
    <w:rsid w:val="00520C66"/>
    <w:rsid w:val="005219AC"/>
    <w:rsid w:val="00526E29"/>
    <w:rsid w:val="00532666"/>
    <w:rsid w:val="00540565"/>
    <w:rsid w:val="00542657"/>
    <w:rsid w:val="005426A9"/>
    <w:rsid w:val="00542C7F"/>
    <w:rsid w:val="00543A99"/>
    <w:rsid w:val="00543DD1"/>
    <w:rsid w:val="005471D1"/>
    <w:rsid w:val="00550A18"/>
    <w:rsid w:val="00553933"/>
    <w:rsid w:val="005550D3"/>
    <w:rsid w:val="005575D1"/>
    <w:rsid w:val="005579D5"/>
    <w:rsid w:val="00562D64"/>
    <w:rsid w:val="00564B6D"/>
    <w:rsid w:val="005670E1"/>
    <w:rsid w:val="00575E54"/>
    <w:rsid w:val="00575E9A"/>
    <w:rsid w:val="005762A8"/>
    <w:rsid w:val="005766B4"/>
    <w:rsid w:val="00577550"/>
    <w:rsid w:val="005818C7"/>
    <w:rsid w:val="005850FA"/>
    <w:rsid w:val="00595475"/>
    <w:rsid w:val="0059552A"/>
    <w:rsid w:val="005970E2"/>
    <w:rsid w:val="00597906"/>
    <w:rsid w:val="005A246E"/>
    <w:rsid w:val="005A313C"/>
    <w:rsid w:val="005A485D"/>
    <w:rsid w:val="005A4A72"/>
    <w:rsid w:val="005A677A"/>
    <w:rsid w:val="005B3C2D"/>
    <w:rsid w:val="005B4265"/>
    <w:rsid w:val="005B4C3E"/>
    <w:rsid w:val="005B4FF9"/>
    <w:rsid w:val="005D5F4A"/>
    <w:rsid w:val="005E0560"/>
    <w:rsid w:val="005E6E52"/>
    <w:rsid w:val="005E7691"/>
    <w:rsid w:val="005F1F40"/>
    <w:rsid w:val="005F2844"/>
    <w:rsid w:val="005F3366"/>
    <w:rsid w:val="005F33B1"/>
    <w:rsid w:val="005F4A7C"/>
    <w:rsid w:val="006015EE"/>
    <w:rsid w:val="0060235C"/>
    <w:rsid w:val="00605331"/>
    <w:rsid w:val="00607FCE"/>
    <w:rsid w:val="00610F0B"/>
    <w:rsid w:val="00611238"/>
    <w:rsid w:val="00616E89"/>
    <w:rsid w:val="00621A26"/>
    <w:rsid w:val="0062249E"/>
    <w:rsid w:val="0062483E"/>
    <w:rsid w:val="00630586"/>
    <w:rsid w:val="00630774"/>
    <w:rsid w:val="0063466F"/>
    <w:rsid w:val="006379C0"/>
    <w:rsid w:val="0064227C"/>
    <w:rsid w:val="00642847"/>
    <w:rsid w:val="006446E4"/>
    <w:rsid w:val="00646A66"/>
    <w:rsid w:val="00653C49"/>
    <w:rsid w:val="006549E5"/>
    <w:rsid w:val="0066365F"/>
    <w:rsid w:val="006644F3"/>
    <w:rsid w:val="0067156D"/>
    <w:rsid w:val="0067529C"/>
    <w:rsid w:val="0067651A"/>
    <w:rsid w:val="00676A71"/>
    <w:rsid w:val="00677855"/>
    <w:rsid w:val="00682611"/>
    <w:rsid w:val="00684843"/>
    <w:rsid w:val="00685FCB"/>
    <w:rsid w:val="006866C0"/>
    <w:rsid w:val="0069518E"/>
    <w:rsid w:val="00695FB3"/>
    <w:rsid w:val="00696AB9"/>
    <w:rsid w:val="0069702E"/>
    <w:rsid w:val="00697E45"/>
    <w:rsid w:val="006A0763"/>
    <w:rsid w:val="006A3453"/>
    <w:rsid w:val="006A3A6C"/>
    <w:rsid w:val="006A4A92"/>
    <w:rsid w:val="006B7711"/>
    <w:rsid w:val="006D29D7"/>
    <w:rsid w:val="006D4821"/>
    <w:rsid w:val="006D58DF"/>
    <w:rsid w:val="006E1516"/>
    <w:rsid w:val="006F3282"/>
    <w:rsid w:val="006F470B"/>
    <w:rsid w:val="0070160F"/>
    <w:rsid w:val="007025A5"/>
    <w:rsid w:val="0070329E"/>
    <w:rsid w:val="0070730B"/>
    <w:rsid w:val="00722A1C"/>
    <w:rsid w:val="00724312"/>
    <w:rsid w:val="00724691"/>
    <w:rsid w:val="00731F3E"/>
    <w:rsid w:val="00732262"/>
    <w:rsid w:val="007330BB"/>
    <w:rsid w:val="00733E19"/>
    <w:rsid w:val="00736BFC"/>
    <w:rsid w:val="00737607"/>
    <w:rsid w:val="00745EAB"/>
    <w:rsid w:val="00746977"/>
    <w:rsid w:val="00747C20"/>
    <w:rsid w:val="00750639"/>
    <w:rsid w:val="00752569"/>
    <w:rsid w:val="007546D1"/>
    <w:rsid w:val="007567A8"/>
    <w:rsid w:val="007572BF"/>
    <w:rsid w:val="00760B00"/>
    <w:rsid w:val="00765616"/>
    <w:rsid w:val="00774236"/>
    <w:rsid w:val="0077432C"/>
    <w:rsid w:val="00774705"/>
    <w:rsid w:val="00774C94"/>
    <w:rsid w:val="00776B07"/>
    <w:rsid w:val="0078043D"/>
    <w:rsid w:val="00781F7A"/>
    <w:rsid w:val="0078266D"/>
    <w:rsid w:val="00782AA9"/>
    <w:rsid w:val="00793E86"/>
    <w:rsid w:val="007943DB"/>
    <w:rsid w:val="007947A9"/>
    <w:rsid w:val="00797F8C"/>
    <w:rsid w:val="007A596C"/>
    <w:rsid w:val="007A6EEE"/>
    <w:rsid w:val="007B13DB"/>
    <w:rsid w:val="007B1770"/>
    <w:rsid w:val="007B3ED9"/>
    <w:rsid w:val="007B4E58"/>
    <w:rsid w:val="007B665E"/>
    <w:rsid w:val="007C157C"/>
    <w:rsid w:val="007C4CF1"/>
    <w:rsid w:val="007C5F9E"/>
    <w:rsid w:val="007D036B"/>
    <w:rsid w:val="007D169C"/>
    <w:rsid w:val="007D22E1"/>
    <w:rsid w:val="007D2BAE"/>
    <w:rsid w:val="007D42C6"/>
    <w:rsid w:val="007E063F"/>
    <w:rsid w:val="007E3ECA"/>
    <w:rsid w:val="007E65E0"/>
    <w:rsid w:val="007F1316"/>
    <w:rsid w:val="007F3AAA"/>
    <w:rsid w:val="007FAA7E"/>
    <w:rsid w:val="00802303"/>
    <w:rsid w:val="0081021B"/>
    <w:rsid w:val="0081468B"/>
    <w:rsid w:val="00816A75"/>
    <w:rsid w:val="00821FCC"/>
    <w:rsid w:val="008260AA"/>
    <w:rsid w:val="00827718"/>
    <w:rsid w:val="0083221D"/>
    <w:rsid w:val="00832FE2"/>
    <w:rsid w:val="008412F9"/>
    <w:rsid w:val="0084301D"/>
    <w:rsid w:val="00844EB2"/>
    <w:rsid w:val="00846039"/>
    <w:rsid w:val="0085791C"/>
    <w:rsid w:val="00860E4F"/>
    <w:rsid w:val="00860F98"/>
    <w:rsid w:val="00863216"/>
    <w:rsid w:val="00865B0F"/>
    <w:rsid w:val="0086721A"/>
    <w:rsid w:val="00867D49"/>
    <w:rsid w:val="00870A27"/>
    <w:rsid w:val="00871006"/>
    <w:rsid w:val="0087398E"/>
    <w:rsid w:val="00874F28"/>
    <w:rsid w:val="00876D19"/>
    <w:rsid w:val="0088084C"/>
    <w:rsid w:val="00884691"/>
    <w:rsid w:val="00896331"/>
    <w:rsid w:val="00896492"/>
    <w:rsid w:val="00897043"/>
    <w:rsid w:val="008A0804"/>
    <w:rsid w:val="008A0C2A"/>
    <w:rsid w:val="008A358B"/>
    <w:rsid w:val="008A395D"/>
    <w:rsid w:val="008B2F77"/>
    <w:rsid w:val="008B42A0"/>
    <w:rsid w:val="008B4B63"/>
    <w:rsid w:val="008B4BDA"/>
    <w:rsid w:val="008C066E"/>
    <w:rsid w:val="008C1DA6"/>
    <w:rsid w:val="008C3CB5"/>
    <w:rsid w:val="008C3FF2"/>
    <w:rsid w:val="008C4845"/>
    <w:rsid w:val="008C4B98"/>
    <w:rsid w:val="008C72F1"/>
    <w:rsid w:val="008D12B1"/>
    <w:rsid w:val="008D2C08"/>
    <w:rsid w:val="008D41D3"/>
    <w:rsid w:val="008D66F9"/>
    <w:rsid w:val="008E06CA"/>
    <w:rsid w:val="008E2025"/>
    <w:rsid w:val="008E3C58"/>
    <w:rsid w:val="008E73AC"/>
    <w:rsid w:val="008E796F"/>
    <w:rsid w:val="008F2373"/>
    <w:rsid w:val="008F4653"/>
    <w:rsid w:val="008F6255"/>
    <w:rsid w:val="008F6F72"/>
    <w:rsid w:val="0090289F"/>
    <w:rsid w:val="00907260"/>
    <w:rsid w:val="009110E9"/>
    <w:rsid w:val="009110F7"/>
    <w:rsid w:val="009226D3"/>
    <w:rsid w:val="00927FD4"/>
    <w:rsid w:val="00930673"/>
    <w:rsid w:val="00934F89"/>
    <w:rsid w:val="00941213"/>
    <w:rsid w:val="00943447"/>
    <w:rsid w:val="009445FF"/>
    <w:rsid w:val="009448FB"/>
    <w:rsid w:val="00946741"/>
    <w:rsid w:val="009514AF"/>
    <w:rsid w:val="00952763"/>
    <w:rsid w:val="009536BC"/>
    <w:rsid w:val="00954526"/>
    <w:rsid w:val="009623E8"/>
    <w:rsid w:val="0096295D"/>
    <w:rsid w:val="00964C20"/>
    <w:rsid w:val="009675B4"/>
    <w:rsid w:val="00973691"/>
    <w:rsid w:val="0097611F"/>
    <w:rsid w:val="00977895"/>
    <w:rsid w:val="00981919"/>
    <w:rsid w:val="00984EBA"/>
    <w:rsid w:val="00985036"/>
    <w:rsid w:val="00985979"/>
    <w:rsid w:val="00985AB0"/>
    <w:rsid w:val="009919F4"/>
    <w:rsid w:val="009920B3"/>
    <w:rsid w:val="00992D67"/>
    <w:rsid w:val="00996D06"/>
    <w:rsid w:val="00996DAB"/>
    <w:rsid w:val="0099717F"/>
    <w:rsid w:val="009A11EB"/>
    <w:rsid w:val="009A2BFB"/>
    <w:rsid w:val="009B1026"/>
    <w:rsid w:val="009B4A2E"/>
    <w:rsid w:val="009B5F1A"/>
    <w:rsid w:val="009B64D3"/>
    <w:rsid w:val="009B759F"/>
    <w:rsid w:val="009C1956"/>
    <w:rsid w:val="009C6281"/>
    <w:rsid w:val="009C7990"/>
    <w:rsid w:val="009D02C7"/>
    <w:rsid w:val="009D1866"/>
    <w:rsid w:val="009D2175"/>
    <w:rsid w:val="009D3FD6"/>
    <w:rsid w:val="009D512B"/>
    <w:rsid w:val="009D5633"/>
    <w:rsid w:val="009D5EC0"/>
    <w:rsid w:val="009D5ED0"/>
    <w:rsid w:val="009D6EDE"/>
    <w:rsid w:val="009E6A7C"/>
    <w:rsid w:val="009F130D"/>
    <w:rsid w:val="009F20EC"/>
    <w:rsid w:val="009F51CE"/>
    <w:rsid w:val="009F7465"/>
    <w:rsid w:val="00A02C83"/>
    <w:rsid w:val="00A106DE"/>
    <w:rsid w:val="00A1260D"/>
    <w:rsid w:val="00A13653"/>
    <w:rsid w:val="00A1590F"/>
    <w:rsid w:val="00A16E79"/>
    <w:rsid w:val="00A17122"/>
    <w:rsid w:val="00A21143"/>
    <w:rsid w:val="00A22B30"/>
    <w:rsid w:val="00A264B7"/>
    <w:rsid w:val="00A32981"/>
    <w:rsid w:val="00A34612"/>
    <w:rsid w:val="00A376CE"/>
    <w:rsid w:val="00A452CA"/>
    <w:rsid w:val="00A4653C"/>
    <w:rsid w:val="00A54461"/>
    <w:rsid w:val="00A569BC"/>
    <w:rsid w:val="00A6034D"/>
    <w:rsid w:val="00A657EE"/>
    <w:rsid w:val="00A67DA7"/>
    <w:rsid w:val="00A71A1A"/>
    <w:rsid w:val="00A73563"/>
    <w:rsid w:val="00A755C9"/>
    <w:rsid w:val="00A92A8C"/>
    <w:rsid w:val="00A94A6E"/>
    <w:rsid w:val="00AA14A2"/>
    <w:rsid w:val="00AA4F95"/>
    <w:rsid w:val="00AA575F"/>
    <w:rsid w:val="00AB1E09"/>
    <w:rsid w:val="00AB1FF1"/>
    <w:rsid w:val="00AB3B00"/>
    <w:rsid w:val="00AB4055"/>
    <w:rsid w:val="00AB49CE"/>
    <w:rsid w:val="00AB5249"/>
    <w:rsid w:val="00AB6BAE"/>
    <w:rsid w:val="00AC7FA7"/>
    <w:rsid w:val="00AD14A8"/>
    <w:rsid w:val="00AD15F4"/>
    <w:rsid w:val="00AD5D19"/>
    <w:rsid w:val="00AD6676"/>
    <w:rsid w:val="00AD718A"/>
    <w:rsid w:val="00AD7A27"/>
    <w:rsid w:val="00AD7BAD"/>
    <w:rsid w:val="00AE65AC"/>
    <w:rsid w:val="00AF3E00"/>
    <w:rsid w:val="00AF42E9"/>
    <w:rsid w:val="00B012F5"/>
    <w:rsid w:val="00B01D84"/>
    <w:rsid w:val="00B0471E"/>
    <w:rsid w:val="00B07E9B"/>
    <w:rsid w:val="00B106E2"/>
    <w:rsid w:val="00B12DC3"/>
    <w:rsid w:val="00B14412"/>
    <w:rsid w:val="00B1538A"/>
    <w:rsid w:val="00B1745D"/>
    <w:rsid w:val="00B20E22"/>
    <w:rsid w:val="00B21840"/>
    <w:rsid w:val="00B23DA3"/>
    <w:rsid w:val="00B24700"/>
    <w:rsid w:val="00B262CB"/>
    <w:rsid w:val="00B2765A"/>
    <w:rsid w:val="00B27EF8"/>
    <w:rsid w:val="00B31F98"/>
    <w:rsid w:val="00B32B71"/>
    <w:rsid w:val="00B353AC"/>
    <w:rsid w:val="00B3585B"/>
    <w:rsid w:val="00B370C4"/>
    <w:rsid w:val="00B401AF"/>
    <w:rsid w:val="00B42668"/>
    <w:rsid w:val="00B42B28"/>
    <w:rsid w:val="00B451D4"/>
    <w:rsid w:val="00B46114"/>
    <w:rsid w:val="00B501FE"/>
    <w:rsid w:val="00B54CAC"/>
    <w:rsid w:val="00B57DD1"/>
    <w:rsid w:val="00B61C4C"/>
    <w:rsid w:val="00B63312"/>
    <w:rsid w:val="00B64F91"/>
    <w:rsid w:val="00B669C0"/>
    <w:rsid w:val="00B67B00"/>
    <w:rsid w:val="00B712F9"/>
    <w:rsid w:val="00B72013"/>
    <w:rsid w:val="00B75109"/>
    <w:rsid w:val="00B90D84"/>
    <w:rsid w:val="00B94DCD"/>
    <w:rsid w:val="00B96468"/>
    <w:rsid w:val="00B97848"/>
    <w:rsid w:val="00BA1994"/>
    <w:rsid w:val="00BA4E5F"/>
    <w:rsid w:val="00BA6721"/>
    <w:rsid w:val="00BB0F32"/>
    <w:rsid w:val="00BB1615"/>
    <w:rsid w:val="00BB3EA5"/>
    <w:rsid w:val="00BB59EB"/>
    <w:rsid w:val="00BB6C80"/>
    <w:rsid w:val="00BC1D66"/>
    <w:rsid w:val="00BC2456"/>
    <w:rsid w:val="00BC6190"/>
    <w:rsid w:val="00BD1210"/>
    <w:rsid w:val="00BD4EC9"/>
    <w:rsid w:val="00BD6789"/>
    <w:rsid w:val="00BE6FE0"/>
    <w:rsid w:val="00BF0B68"/>
    <w:rsid w:val="00BF29F5"/>
    <w:rsid w:val="00BF770A"/>
    <w:rsid w:val="00C03594"/>
    <w:rsid w:val="00C15E6D"/>
    <w:rsid w:val="00C26B83"/>
    <w:rsid w:val="00C27F4F"/>
    <w:rsid w:val="00C30E74"/>
    <w:rsid w:val="00C31C5D"/>
    <w:rsid w:val="00C3384C"/>
    <w:rsid w:val="00C3494D"/>
    <w:rsid w:val="00C36ADB"/>
    <w:rsid w:val="00C44372"/>
    <w:rsid w:val="00C45BA1"/>
    <w:rsid w:val="00C46BD7"/>
    <w:rsid w:val="00C5027E"/>
    <w:rsid w:val="00C50D69"/>
    <w:rsid w:val="00C50E9A"/>
    <w:rsid w:val="00C50ED3"/>
    <w:rsid w:val="00C5147F"/>
    <w:rsid w:val="00C53D71"/>
    <w:rsid w:val="00C567EB"/>
    <w:rsid w:val="00C57769"/>
    <w:rsid w:val="00C57A0E"/>
    <w:rsid w:val="00C65CB1"/>
    <w:rsid w:val="00C702E4"/>
    <w:rsid w:val="00C73F1D"/>
    <w:rsid w:val="00C75F72"/>
    <w:rsid w:val="00C76386"/>
    <w:rsid w:val="00C76886"/>
    <w:rsid w:val="00C80562"/>
    <w:rsid w:val="00C80EFF"/>
    <w:rsid w:val="00C81683"/>
    <w:rsid w:val="00C822A1"/>
    <w:rsid w:val="00C8645C"/>
    <w:rsid w:val="00C87F03"/>
    <w:rsid w:val="00C91E5F"/>
    <w:rsid w:val="00C9250E"/>
    <w:rsid w:val="00C93F88"/>
    <w:rsid w:val="00CB0754"/>
    <w:rsid w:val="00CB3BFE"/>
    <w:rsid w:val="00CB58C3"/>
    <w:rsid w:val="00CB5B1B"/>
    <w:rsid w:val="00CC065B"/>
    <w:rsid w:val="00CC0FF0"/>
    <w:rsid w:val="00CC2C00"/>
    <w:rsid w:val="00CC46DA"/>
    <w:rsid w:val="00CD1048"/>
    <w:rsid w:val="00CD6EF7"/>
    <w:rsid w:val="00CD7323"/>
    <w:rsid w:val="00CE26C8"/>
    <w:rsid w:val="00CE3599"/>
    <w:rsid w:val="00CF2750"/>
    <w:rsid w:val="00CF319D"/>
    <w:rsid w:val="00D02005"/>
    <w:rsid w:val="00D033AE"/>
    <w:rsid w:val="00D05733"/>
    <w:rsid w:val="00D06692"/>
    <w:rsid w:val="00D07E54"/>
    <w:rsid w:val="00D127AD"/>
    <w:rsid w:val="00D13F93"/>
    <w:rsid w:val="00D142AD"/>
    <w:rsid w:val="00D14C71"/>
    <w:rsid w:val="00D15552"/>
    <w:rsid w:val="00D1726D"/>
    <w:rsid w:val="00D172F8"/>
    <w:rsid w:val="00D17ED4"/>
    <w:rsid w:val="00D20205"/>
    <w:rsid w:val="00D21F01"/>
    <w:rsid w:val="00D22D68"/>
    <w:rsid w:val="00D23344"/>
    <w:rsid w:val="00D250C1"/>
    <w:rsid w:val="00D25231"/>
    <w:rsid w:val="00D25E87"/>
    <w:rsid w:val="00D26249"/>
    <w:rsid w:val="00D30277"/>
    <w:rsid w:val="00D32F5E"/>
    <w:rsid w:val="00D34190"/>
    <w:rsid w:val="00D36A10"/>
    <w:rsid w:val="00D4047E"/>
    <w:rsid w:val="00D43CE6"/>
    <w:rsid w:val="00D44997"/>
    <w:rsid w:val="00D50BE0"/>
    <w:rsid w:val="00D57A35"/>
    <w:rsid w:val="00D60D68"/>
    <w:rsid w:val="00D6295C"/>
    <w:rsid w:val="00D7468C"/>
    <w:rsid w:val="00D7520A"/>
    <w:rsid w:val="00D75CCB"/>
    <w:rsid w:val="00D83FC7"/>
    <w:rsid w:val="00D85A03"/>
    <w:rsid w:val="00D85C01"/>
    <w:rsid w:val="00D85C34"/>
    <w:rsid w:val="00D87A31"/>
    <w:rsid w:val="00D91A62"/>
    <w:rsid w:val="00DA5980"/>
    <w:rsid w:val="00DA79E5"/>
    <w:rsid w:val="00DB4352"/>
    <w:rsid w:val="00DB593B"/>
    <w:rsid w:val="00DC4097"/>
    <w:rsid w:val="00DD1C90"/>
    <w:rsid w:val="00DD340E"/>
    <w:rsid w:val="00DD5E17"/>
    <w:rsid w:val="00DD679C"/>
    <w:rsid w:val="00DE260B"/>
    <w:rsid w:val="00DE3544"/>
    <w:rsid w:val="00DE7BD8"/>
    <w:rsid w:val="00DF4566"/>
    <w:rsid w:val="00DF54ED"/>
    <w:rsid w:val="00DF5F62"/>
    <w:rsid w:val="00DF731A"/>
    <w:rsid w:val="00DF750A"/>
    <w:rsid w:val="00E01221"/>
    <w:rsid w:val="00E01385"/>
    <w:rsid w:val="00E032A8"/>
    <w:rsid w:val="00E04EC3"/>
    <w:rsid w:val="00E0554C"/>
    <w:rsid w:val="00E06AA7"/>
    <w:rsid w:val="00E114C0"/>
    <w:rsid w:val="00E22D55"/>
    <w:rsid w:val="00E2374E"/>
    <w:rsid w:val="00E275B3"/>
    <w:rsid w:val="00E32825"/>
    <w:rsid w:val="00E35761"/>
    <w:rsid w:val="00E35DC4"/>
    <w:rsid w:val="00E4089B"/>
    <w:rsid w:val="00E4420E"/>
    <w:rsid w:val="00E46940"/>
    <w:rsid w:val="00E50E43"/>
    <w:rsid w:val="00E60F15"/>
    <w:rsid w:val="00E63511"/>
    <w:rsid w:val="00E64C31"/>
    <w:rsid w:val="00E651F3"/>
    <w:rsid w:val="00E72381"/>
    <w:rsid w:val="00E769C6"/>
    <w:rsid w:val="00E76E62"/>
    <w:rsid w:val="00E813C6"/>
    <w:rsid w:val="00E906BA"/>
    <w:rsid w:val="00E92698"/>
    <w:rsid w:val="00E94FB3"/>
    <w:rsid w:val="00E975C7"/>
    <w:rsid w:val="00EA1524"/>
    <w:rsid w:val="00EA1FC0"/>
    <w:rsid w:val="00EA25B8"/>
    <w:rsid w:val="00EA522B"/>
    <w:rsid w:val="00EA5F46"/>
    <w:rsid w:val="00EA782C"/>
    <w:rsid w:val="00EB2E2D"/>
    <w:rsid w:val="00EB34B8"/>
    <w:rsid w:val="00EB44FC"/>
    <w:rsid w:val="00EB50B1"/>
    <w:rsid w:val="00EB5DF7"/>
    <w:rsid w:val="00EC1360"/>
    <w:rsid w:val="00EC2C72"/>
    <w:rsid w:val="00ED67EC"/>
    <w:rsid w:val="00ED6B49"/>
    <w:rsid w:val="00EE035F"/>
    <w:rsid w:val="00EE1722"/>
    <w:rsid w:val="00EE7901"/>
    <w:rsid w:val="00EF15EA"/>
    <w:rsid w:val="00EF1BAB"/>
    <w:rsid w:val="00EF2FD0"/>
    <w:rsid w:val="00EF3F17"/>
    <w:rsid w:val="00EF5E67"/>
    <w:rsid w:val="00EF5F97"/>
    <w:rsid w:val="00EF63FA"/>
    <w:rsid w:val="00F0241A"/>
    <w:rsid w:val="00F027A2"/>
    <w:rsid w:val="00F02DF4"/>
    <w:rsid w:val="00F03B40"/>
    <w:rsid w:val="00F04EF0"/>
    <w:rsid w:val="00F05191"/>
    <w:rsid w:val="00F055C3"/>
    <w:rsid w:val="00F068DE"/>
    <w:rsid w:val="00F14E51"/>
    <w:rsid w:val="00F15BC1"/>
    <w:rsid w:val="00F177DE"/>
    <w:rsid w:val="00F3430B"/>
    <w:rsid w:val="00F35B71"/>
    <w:rsid w:val="00F36F3A"/>
    <w:rsid w:val="00F376C8"/>
    <w:rsid w:val="00F404C6"/>
    <w:rsid w:val="00F418A8"/>
    <w:rsid w:val="00F4362A"/>
    <w:rsid w:val="00F444B1"/>
    <w:rsid w:val="00F47045"/>
    <w:rsid w:val="00F471ED"/>
    <w:rsid w:val="00F477AD"/>
    <w:rsid w:val="00F47A1C"/>
    <w:rsid w:val="00F613CA"/>
    <w:rsid w:val="00F61F1F"/>
    <w:rsid w:val="00F6503F"/>
    <w:rsid w:val="00F66E01"/>
    <w:rsid w:val="00F67179"/>
    <w:rsid w:val="00F712C4"/>
    <w:rsid w:val="00F713AE"/>
    <w:rsid w:val="00F747BA"/>
    <w:rsid w:val="00F76825"/>
    <w:rsid w:val="00F77289"/>
    <w:rsid w:val="00F8277F"/>
    <w:rsid w:val="00F830BD"/>
    <w:rsid w:val="00F84736"/>
    <w:rsid w:val="00F86A45"/>
    <w:rsid w:val="00F9587A"/>
    <w:rsid w:val="00F97B45"/>
    <w:rsid w:val="00FA018D"/>
    <w:rsid w:val="00FA34C8"/>
    <w:rsid w:val="00FA4973"/>
    <w:rsid w:val="00FA5045"/>
    <w:rsid w:val="00FB124E"/>
    <w:rsid w:val="00FB491E"/>
    <w:rsid w:val="00FB704A"/>
    <w:rsid w:val="00FB7CAD"/>
    <w:rsid w:val="00FC00EA"/>
    <w:rsid w:val="00FC4F5B"/>
    <w:rsid w:val="00FD1549"/>
    <w:rsid w:val="00FD414E"/>
    <w:rsid w:val="00FD5020"/>
    <w:rsid w:val="00FD5C86"/>
    <w:rsid w:val="00FE4A7C"/>
    <w:rsid w:val="00FE67BD"/>
    <w:rsid w:val="00FE7E6F"/>
    <w:rsid w:val="00FF0438"/>
    <w:rsid w:val="00FF6A92"/>
    <w:rsid w:val="039764AB"/>
    <w:rsid w:val="051BD5B3"/>
    <w:rsid w:val="060A58DB"/>
    <w:rsid w:val="0DB5173B"/>
    <w:rsid w:val="10DF0920"/>
    <w:rsid w:val="114FC7A2"/>
    <w:rsid w:val="1304C060"/>
    <w:rsid w:val="163EC9EF"/>
    <w:rsid w:val="17D83183"/>
    <w:rsid w:val="197401E4"/>
    <w:rsid w:val="1A50A879"/>
    <w:rsid w:val="1AA39F50"/>
    <w:rsid w:val="1BCE2BB7"/>
    <w:rsid w:val="1BEA6CDB"/>
    <w:rsid w:val="1CB07C2C"/>
    <w:rsid w:val="1E010940"/>
    <w:rsid w:val="1EC51D41"/>
    <w:rsid w:val="1F6AC677"/>
    <w:rsid w:val="232A9CE0"/>
    <w:rsid w:val="265D8FEC"/>
    <w:rsid w:val="267CD410"/>
    <w:rsid w:val="26840D57"/>
    <w:rsid w:val="272D1F82"/>
    <w:rsid w:val="29D40ADE"/>
    <w:rsid w:val="2A5F00DE"/>
    <w:rsid w:val="2C204389"/>
    <w:rsid w:val="2E6D5E67"/>
    <w:rsid w:val="337C8F32"/>
    <w:rsid w:val="355FAD97"/>
    <w:rsid w:val="36573F32"/>
    <w:rsid w:val="3DA149F9"/>
    <w:rsid w:val="40D8EABB"/>
    <w:rsid w:val="44509DB3"/>
    <w:rsid w:val="474DE910"/>
    <w:rsid w:val="4787F330"/>
    <w:rsid w:val="479A64FC"/>
    <w:rsid w:val="4A7FCD01"/>
    <w:rsid w:val="4B1C516E"/>
    <w:rsid w:val="4DB08403"/>
    <w:rsid w:val="4FF533DD"/>
    <w:rsid w:val="50D9F58F"/>
    <w:rsid w:val="51E2D178"/>
    <w:rsid w:val="58797C0C"/>
    <w:rsid w:val="5C15ED1D"/>
    <w:rsid w:val="5FD21D16"/>
    <w:rsid w:val="606FF0D4"/>
    <w:rsid w:val="63DAAEF4"/>
    <w:rsid w:val="63E2E5CB"/>
    <w:rsid w:val="66B33E08"/>
    <w:rsid w:val="68741B62"/>
    <w:rsid w:val="68C55F89"/>
    <w:rsid w:val="68EEE917"/>
    <w:rsid w:val="6CB28F64"/>
    <w:rsid w:val="700B23AB"/>
    <w:rsid w:val="70620DD4"/>
    <w:rsid w:val="71EE9B9C"/>
    <w:rsid w:val="745CDBA1"/>
    <w:rsid w:val="775EB804"/>
    <w:rsid w:val="77A3FC68"/>
    <w:rsid w:val="7A74C5C1"/>
    <w:rsid w:val="7D4090D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E77A0"/>
  <w15:docId w15:val="{C91C27DC-29E9-46B4-B384-B630A3DAB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C37"/>
    <w:rPr>
      <w:rFonts w:ascii="Arial" w:hAnsi="Arial"/>
    </w:rPr>
  </w:style>
  <w:style w:type="paragraph" w:styleId="Heading1">
    <w:name w:val="heading 1"/>
    <w:basedOn w:val="Normal"/>
    <w:next w:val="Normal"/>
    <w:link w:val="Heading1Char"/>
    <w:uiPriority w:val="9"/>
    <w:qFormat/>
    <w:rsid w:val="007025A5"/>
    <w:pPr>
      <w:keepNext/>
      <w:numPr>
        <w:numId w:val="1"/>
      </w:numPr>
      <w:spacing w:before="480" w:after="240"/>
      <w:ind w:left="357" w:hanging="357"/>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F471ED"/>
    <w:pPr>
      <w:keepNext/>
      <w:keepLines/>
      <w:numPr>
        <w:ilvl w:val="1"/>
        <w:numId w:val="1"/>
      </w:numPr>
      <w:spacing w:before="200" w:after="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201C37"/>
    <w:pPr>
      <w:keepNext/>
      <w:keepLines/>
      <w:numPr>
        <w:ilvl w:val="2"/>
        <w:numId w:val="1"/>
      </w:numPr>
      <w:spacing w:before="200" w:after="0"/>
      <w:outlineLvl w:val="2"/>
    </w:pPr>
    <w:rPr>
      <w:rFonts w:eastAsiaTheme="majorEastAsia" w:cstheme="majorBidi"/>
      <w:b/>
      <w:bCs/>
    </w:rPr>
  </w:style>
  <w:style w:type="paragraph" w:styleId="Heading4">
    <w:name w:val="heading 4"/>
    <w:basedOn w:val="Normal"/>
    <w:next w:val="Normal"/>
    <w:link w:val="Heading4Char"/>
    <w:uiPriority w:val="9"/>
    <w:unhideWhenUsed/>
    <w:qFormat/>
    <w:rsid w:val="00A4653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4653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4653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4653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4653C"/>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653C"/>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25A5"/>
    <w:rPr>
      <w:rFonts w:ascii="Arial" w:eastAsiaTheme="majorEastAsia" w:hAnsi="Arial" w:cstheme="majorBidi"/>
      <w:b/>
      <w:bCs/>
      <w:sz w:val="28"/>
      <w:szCs w:val="28"/>
    </w:rPr>
  </w:style>
  <w:style w:type="character" w:customStyle="1" w:styleId="Heading2Char">
    <w:name w:val="Heading 2 Char"/>
    <w:basedOn w:val="DefaultParagraphFont"/>
    <w:link w:val="Heading2"/>
    <w:uiPriority w:val="9"/>
    <w:rsid w:val="00F471ED"/>
    <w:rPr>
      <w:rFonts w:ascii="Arial" w:eastAsiaTheme="majorEastAsia" w:hAnsi="Arial" w:cstheme="majorBidi"/>
      <w:b/>
      <w:bCs/>
      <w:sz w:val="26"/>
      <w:szCs w:val="26"/>
    </w:rPr>
  </w:style>
  <w:style w:type="character" w:customStyle="1" w:styleId="Heading3Char">
    <w:name w:val="Heading 3 Char"/>
    <w:basedOn w:val="DefaultParagraphFont"/>
    <w:link w:val="Heading3"/>
    <w:uiPriority w:val="9"/>
    <w:rsid w:val="00201C37"/>
    <w:rPr>
      <w:rFonts w:ascii="Arial" w:eastAsiaTheme="majorEastAsia" w:hAnsi="Arial" w:cstheme="majorBidi"/>
      <w:b/>
      <w:bCs/>
    </w:rPr>
  </w:style>
  <w:style w:type="character" w:customStyle="1" w:styleId="Heading4Char">
    <w:name w:val="Heading 4 Char"/>
    <w:basedOn w:val="DefaultParagraphFont"/>
    <w:link w:val="Heading4"/>
    <w:uiPriority w:val="9"/>
    <w:rsid w:val="00A4653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4653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4653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4653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4653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4653C"/>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59"/>
    <w:rsid w:val="00B964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F47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70B"/>
  </w:style>
  <w:style w:type="paragraph" w:styleId="Footer">
    <w:name w:val="footer"/>
    <w:basedOn w:val="Normal"/>
    <w:link w:val="FooterChar"/>
    <w:uiPriority w:val="99"/>
    <w:unhideWhenUsed/>
    <w:rsid w:val="006F47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70B"/>
  </w:style>
  <w:style w:type="paragraph" w:customStyle="1" w:styleId="FrontPageTitles">
    <w:name w:val="Front Page Titles"/>
    <w:basedOn w:val="Normal"/>
    <w:qFormat/>
    <w:rsid w:val="00201C37"/>
    <w:pPr>
      <w:spacing w:after="0" w:line="240" w:lineRule="auto"/>
    </w:pPr>
    <w:rPr>
      <w:b/>
      <w:sz w:val="24"/>
    </w:rPr>
  </w:style>
  <w:style w:type="paragraph" w:styleId="BalloonText">
    <w:name w:val="Balloon Text"/>
    <w:basedOn w:val="Normal"/>
    <w:link w:val="BalloonTextChar"/>
    <w:uiPriority w:val="99"/>
    <w:semiHidden/>
    <w:unhideWhenUsed/>
    <w:rsid w:val="004156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56A5"/>
    <w:rPr>
      <w:rFonts w:ascii="Tahoma" w:hAnsi="Tahoma" w:cs="Tahoma"/>
      <w:sz w:val="16"/>
      <w:szCs w:val="16"/>
    </w:rPr>
  </w:style>
  <w:style w:type="paragraph" w:customStyle="1" w:styleId="PolicyTitle">
    <w:name w:val="Policy Title"/>
    <w:basedOn w:val="Normal"/>
    <w:qFormat/>
    <w:rsid w:val="00324752"/>
    <w:pPr>
      <w:jc w:val="center"/>
    </w:pPr>
    <w:rPr>
      <w:b/>
      <w:sz w:val="48"/>
    </w:rPr>
  </w:style>
  <w:style w:type="character" w:styleId="Emphasis">
    <w:name w:val="Emphasis"/>
    <w:basedOn w:val="DefaultParagraphFont"/>
    <w:uiPriority w:val="20"/>
    <w:qFormat/>
    <w:rsid w:val="00324752"/>
    <w:rPr>
      <w:i/>
      <w:iCs/>
    </w:rPr>
  </w:style>
  <w:style w:type="paragraph" w:customStyle="1" w:styleId="SignatureBox">
    <w:name w:val="Signature Box"/>
    <w:basedOn w:val="Normal"/>
    <w:qFormat/>
    <w:rsid w:val="00201C37"/>
    <w:pPr>
      <w:spacing w:after="0" w:line="240" w:lineRule="auto"/>
    </w:pPr>
    <w:rPr>
      <w:sz w:val="24"/>
      <w:szCs w:val="28"/>
    </w:rPr>
  </w:style>
  <w:style w:type="paragraph" w:styleId="Title">
    <w:name w:val="Title"/>
    <w:basedOn w:val="Normal"/>
    <w:next w:val="Normal"/>
    <w:link w:val="TitleChar"/>
    <w:uiPriority w:val="10"/>
    <w:qFormat/>
    <w:rsid w:val="00201C37"/>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01C37"/>
    <w:rPr>
      <w:rFonts w:ascii="Arial" w:eastAsiaTheme="majorEastAsia" w:hAnsi="Arial" w:cstheme="majorBidi"/>
      <w:color w:val="17365D" w:themeColor="text2" w:themeShade="BF"/>
      <w:spacing w:val="5"/>
      <w:kern w:val="28"/>
      <w:sz w:val="52"/>
      <w:szCs w:val="52"/>
    </w:rPr>
  </w:style>
  <w:style w:type="paragraph" w:customStyle="1" w:styleId="Headingnonumber">
    <w:name w:val="Heading (no number)"/>
    <w:basedOn w:val="Heading1"/>
    <w:qFormat/>
    <w:rsid w:val="00261EC4"/>
    <w:pPr>
      <w:numPr>
        <w:numId w:val="0"/>
      </w:numPr>
      <w:spacing w:before="0"/>
    </w:pPr>
  </w:style>
  <w:style w:type="paragraph" w:styleId="TOCHeading">
    <w:name w:val="TOC Heading"/>
    <w:basedOn w:val="Heading1"/>
    <w:next w:val="Normal"/>
    <w:uiPriority w:val="39"/>
    <w:semiHidden/>
    <w:unhideWhenUsed/>
    <w:qFormat/>
    <w:rsid w:val="00201C37"/>
    <w:pPr>
      <w:numPr>
        <w:numId w:val="0"/>
      </w:numPr>
      <w:outlineLvl w:val="9"/>
    </w:pPr>
    <w:rPr>
      <w:rFonts w:asciiTheme="majorHAnsi" w:hAnsiTheme="majorHAnsi"/>
      <w:color w:val="365F91" w:themeColor="accent1" w:themeShade="BF"/>
      <w:lang w:val="en-US" w:eastAsia="ja-JP"/>
    </w:rPr>
  </w:style>
  <w:style w:type="paragraph" w:styleId="TOC1">
    <w:name w:val="toc 1"/>
    <w:basedOn w:val="Normal"/>
    <w:next w:val="Normal"/>
    <w:autoRedefine/>
    <w:uiPriority w:val="39"/>
    <w:unhideWhenUsed/>
    <w:rsid w:val="0040571A"/>
    <w:pPr>
      <w:tabs>
        <w:tab w:val="left" w:pos="567"/>
        <w:tab w:val="right" w:leader="dot" w:pos="9016"/>
      </w:tabs>
      <w:spacing w:after="120"/>
    </w:pPr>
    <w:rPr>
      <w:rFonts w:ascii="Trebuchet MS" w:hAnsi="Trebuchet MS"/>
    </w:rPr>
  </w:style>
  <w:style w:type="character" w:styleId="Hyperlink">
    <w:name w:val="Hyperlink"/>
    <w:basedOn w:val="DefaultParagraphFont"/>
    <w:uiPriority w:val="99"/>
    <w:unhideWhenUsed/>
    <w:rsid w:val="00201C37"/>
    <w:rPr>
      <w:color w:val="0000FF" w:themeColor="hyperlink"/>
      <w:u w:val="single"/>
    </w:rPr>
  </w:style>
  <w:style w:type="paragraph" w:styleId="ListParagraph">
    <w:name w:val="List Paragraph"/>
    <w:basedOn w:val="Normal"/>
    <w:link w:val="ListParagraphChar"/>
    <w:uiPriority w:val="34"/>
    <w:qFormat/>
    <w:rsid w:val="002E0449"/>
    <w:pPr>
      <w:ind w:left="720"/>
      <w:contextualSpacing/>
    </w:pPr>
  </w:style>
  <w:style w:type="paragraph" w:styleId="TOC2">
    <w:name w:val="toc 2"/>
    <w:basedOn w:val="Normal"/>
    <w:next w:val="Normal"/>
    <w:autoRedefine/>
    <w:uiPriority w:val="39"/>
    <w:unhideWhenUsed/>
    <w:rsid w:val="00D15552"/>
    <w:pPr>
      <w:spacing w:after="100"/>
      <w:ind w:left="220"/>
    </w:pPr>
  </w:style>
  <w:style w:type="paragraph" w:styleId="TOC3">
    <w:name w:val="toc 3"/>
    <w:basedOn w:val="Normal"/>
    <w:next w:val="Normal"/>
    <w:autoRedefine/>
    <w:uiPriority w:val="39"/>
    <w:unhideWhenUsed/>
    <w:rsid w:val="000C398F"/>
    <w:pPr>
      <w:spacing w:after="100"/>
      <w:ind w:left="440"/>
    </w:pPr>
    <w:rPr>
      <w:rFonts w:asciiTheme="minorHAnsi" w:eastAsiaTheme="minorEastAsia" w:hAnsiTheme="minorHAnsi"/>
      <w:lang w:eastAsia="en-GB"/>
    </w:rPr>
  </w:style>
  <w:style w:type="paragraph" w:styleId="TOC4">
    <w:name w:val="toc 4"/>
    <w:basedOn w:val="Normal"/>
    <w:next w:val="Normal"/>
    <w:autoRedefine/>
    <w:uiPriority w:val="39"/>
    <w:unhideWhenUsed/>
    <w:rsid w:val="000C398F"/>
    <w:pPr>
      <w:spacing w:after="100"/>
      <w:ind w:left="660"/>
    </w:pPr>
    <w:rPr>
      <w:rFonts w:asciiTheme="minorHAnsi" w:eastAsiaTheme="minorEastAsia" w:hAnsiTheme="minorHAnsi"/>
      <w:lang w:eastAsia="en-GB"/>
    </w:rPr>
  </w:style>
  <w:style w:type="paragraph" w:styleId="TOC5">
    <w:name w:val="toc 5"/>
    <w:basedOn w:val="Normal"/>
    <w:next w:val="Normal"/>
    <w:autoRedefine/>
    <w:uiPriority w:val="39"/>
    <w:unhideWhenUsed/>
    <w:rsid w:val="000C398F"/>
    <w:pPr>
      <w:spacing w:after="100"/>
      <w:ind w:left="880"/>
    </w:pPr>
    <w:rPr>
      <w:rFonts w:asciiTheme="minorHAnsi" w:eastAsiaTheme="minorEastAsia" w:hAnsiTheme="minorHAnsi"/>
      <w:lang w:eastAsia="en-GB"/>
    </w:rPr>
  </w:style>
  <w:style w:type="paragraph" w:styleId="TOC6">
    <w:name w:val="toc 6"/>
    <w:basedOn w:val="Normal"/>
    <w:next w:val="Normal"/>
    <w:autoRedefine/>
    <w:uiPriority w:val="39"/>
    <w:unhideWhenUsed/>
    <w:rsid w:val="000C398F"/>
    <w:pPr>
      <w:spacing w:after="100"/>
      <w:ind w:left="1100"/>
    </w:pPr>
    <w:rPr>
      <w:rFonts w:asciiTheme="minorHAnsi" w:eastAsiaTheme="minorEastAsia" w:hAnsiTheme="minorHAnsi"/>
      <w:lang w:eastAsia="en-GB"/>
    </w:rPr>
  </w:style>
  <w:style w:type="paragraph" w:styleId="TOC7">
    <w:name w:val="toc 7"/>
    <w:basedOn w:val="Normal"/>
    <w:next w:val="Normal"/>
    <w:autoRedefine/>
    <w:uiPriority w:val="39"/>
    <w:unhideWhenUsed/>
    <w:rsid w:val="000C398F"/>
    <w:pPr>
      <w:spacing w:after="100"/>
      <w:ind w:left="1320"/>
    </w:pPr>
    <w:rPr>
      <w:rFonts w:asciiTheme="minorHAnsi" w:eastAsiaTheme="minorEastAsia" w:hAnsiTheme="minorHAnsi"/>
      <w:lang w:eastAsia="en-GB"/>
    </w:rPr>
  </w:style>
  <w:style w:type="paragraph" w:styleId="TOC8">
    <w:name w:val="toc 8"/>
    <w:basedOn w:val="Normal"/>
    <w:next w:val="Normal"/>
    <w:autoRedefine/>
    <w:uiPriority w:val="39"/>
    <w:unhideWhenUsed/>
    <w:rsid w:val="000C398F"/>
    <w:pPr>
      <w:spacing w:after="100"/>
      <w:ind w:left="1540"/>
    </w:pPr>
    <w:rPr>
      <w:rFonts w:asciiTheme="minorHAnsi" w:eastAsiaTheme="minorEastAsia" w:hAnsiTheme="minorHAnsi"/>
      <w:lang w:eastAsia="en-GB"/>
    </w:rPr>
  </w:style>
  <w:style w:type="paragraph" w:styleId="TOC9">
    <w:name w:val="toc 9"/>
    <w:basedOn w:val="Normal"/>
    <w:next w:val="Normal"/>
    <w:autoRedefine/>
    <w:uiPriority w:val="39"/>
    <w:unhideWhenUsed/>
    <w:rsid w:val="000C398F"/>
    <w:pPr>
      <w:spacing w:after="100"/>
      <w:ind w:left="1760"/>
    </w:pPr>
    <w:rPr>
      <w:rFonts w:asciiTheme="minorHAnsi" w:eastAsiaTheme="minorEastAsia" w:hAnsiTheme="minorHAnsi"/>
      <w:lang w:eastAsia="en-GB"/>
    </w:rPr>
  </w:style>
  <w:style w:type="character" w:styleId="CommentReference">
    <w:name w:val="annotation reference"/>
    <w:basedOn w:val="DefaultParagraphFont"/>
    <w:uiPriority w:val="99"/>
    <w:semiHidden/>
    <w:unhideWhenUsed/>
    <w:rsid w:val="008C066E"/>
    <w:rPr>
      <w:sz w:val="16"/>
      <w:szCs w:val="16"/>
    </w:rPr>
  </w:style>
  <w:style w:type="paragraph" w:styleId="CommentText">
    <w:name w:val="annotation text"/>
    <w:basedOn w:val="Normal"/>
    <w:link w:val="CommentTextChar"/>
    <w:uiPriority w:val="99"/>
    <w:unhideWhenUsed/>
    <w:rsid w:val="008C066E"/>
    <w:pPr>
      <w:spacing w:line="240" w:lineRule="auto"/>
    </w:pPr>
    <w:rPr>
      <w:sz w:val="20"/>
      <w:szCs w:val="20"/>
    </w:rPr>
  </w:style>
  <w:style w:type="character" w:customStyle="1" w:styleId="CommentTextChar">
    <w:name w:val="Comment Text Char"/>
    <w:basedOn w:val="DefaultParagraphFont"/>
    <w:link w:val="CommentText"/>
    <w:uiPriority w:val="99"/>
    <w:rsid w:val="008C066E"/>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C066E"/>
    <w:rPr>
      <w:b/>
      <w:bCs/>
    </w:rPr>
  </w:style>
  <w:style w:type="character" w:customStyle="1" w:styleId="CommentSubjectChar">
    <w:name w:val="Comment Subject Char"/>
    <w:basedOn w:val="CommentTextChar"/>
    <w:link w:val="CommentSubject"/>
    <w:uiPriority w:val="99"/>
    <w:semiHidden/>
    <w:rsid w:val="008C066E"/>
    <w:rPr>
      <w:rFonts w:ascii="Arial" w:hAnsi="Arial"/>
      <w:b/>
      <w:bCs/>
      <w:sz w:val="20"/>
      <w:szCs w:val="20"/>
    </w:rPr>
  </w:style>
  <w:style w:type="table" w:customStyle="1" w:styleId="TableGrid1">
    <w:name w:val="Table Grid1"/>
    <w:basedOn w:val="TableNormal"/>
    <w:next w:val="TableGrid"/>
    <w:uiPriority w:val="59"/>
    <w:rsid w:val="0077470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dList">
    <w:name w:val="Headed List"/>
    <w:basedOn w:val="ListParagraph"/>
    <w:next w:val="ListParagraph1"/>
    <w:autoRedefine/>
    <w:qFormat/>
    <w:rsid w:val="00774705"/>
    <w:pPr>
      <w:numPr>
        <w:numId w:val="2"/>
      </w:numPr>
      <w:spacing w:before="120" w:after="120" w:line="240" w:lineRule="auto"/>
    </w:pPr>
    <w:rPr>
      <w:rFonts w:ascii="Calibri" w:eastAsia="Times New Roman" w:hAnsi="Calibri" w:cs="Arial"/>
      <w:b/>
      <w:color w:val="20CBD4"/>
      <w:sz w:val="28"/>
      <w:szCs w:val="28"/>
    </w:rPr>
  </w:style>
  <w:style w:type="paragraph" w:customStyle="1" w:styleId="ListParagraph1">
    <w:name w:val="List Paragraph 1"/>
    <w:basedOn w:val="ListParagraph"/>
    <w:qFormat/>
    <w:rsid w:val="00774705"/>
    <w:pPr>
      <w:numPr>
        <w:ilvl w:val="1"/>
        <w:numId w:val="2"/>
      </w:numPr>
      <w:spacing w:after="100" w:afterAutospacing="1" w:line="360" w:lineRule="auto"/>
    </w:pPr>
    <w:rPr>
      <w:rFonts w:ascii="Calibri" w:eastAsia="Times New Roman" w:hAnsi="Calibri" w:cs="Arial"/>
      <w:color w:val="4A4C4D"/>
    </w:rPr>
  </w:style>
  <w:style w:type="character" w:customStyle="1" w:styleId="ListParagraphChar">
    <w:name w:val="List Paragraph Char"/>
    <w:link w:val="ListParagraph"/>
    <w:uiPriority w:val="34"/>
    <w:locked/>
    <w:rsid w:val="00414614"/>
    <w:rPr>
      <w:rFonts w:ascii="Arial" w:hAnsi="Arial"/>
    </w:rPr>
  </w:style>
  <w:style w:type="paragraph" w:customStyle="1" w:styleId="Default">
    <w:name w:val="Default"/>
    <w:rsid w:val="005970E2"/>
    <w:pPr>
      <w:autoSpaceDE w:val="0"/>
      <w:autoSpaceDN w:val="0"/>
      <w:adjustRightInd w:val="0"/>
      <w:spacing w:after="0" w:line="240" w:lineRule="auto"/>
    </w:pPr>
    <w:rPr>
      <w:rFonts w:ascii="Trebuchet MS" w:hAnsi="Trebuchet MS" w:cs="Trebuchet MS"/>
      <w:color w:val="000000"/>
      <w:sz w:val="24"/>
      <w:szCs w:val="24"/>
    </w:rPr>
  </w:style>
  <w:style w:type="character" w:styleId="Strong">
    <w:name w:val="Strong"/>
    <w:basedOn w:val="DefaultParagraphFont"/>
    <w:uiPriority w:val="22"/>
    <w:qFormat/>
    <w:rsid w:val="00973691"/>
    <w:rPr>
      <w:b/>
      <w:bCs/>
    </w:rPr>
  </w:style>
  <w:style w:type="paragraph" w:styleId="Revision">
    <w:name w:val="Revision"/>
    <w:hidden/>
    <w:uiPriority w:val="99"/>
    <w:semiHidden/>
    <w:rsid w:val="00F84736"/>
    <w:pPr>
      <w:spacing w:after="0" w:line="240" w:lineRule="auto"/>
    </w:pPr>
    <w:rPr>
      <w:rFonts w:ascii="Arial" w:hAnsi="Arial"/>
    </w:rPr>
  </w:style>
  <w:style w:type="paragraph" w:customStyle="1" w:styleId="BB-Level1Legal">
    <w:name w:val="BB-Level1(Legal)"/>
    <w:next w:val="Normal"/>
    <w:uiPriority w:val="1"/>
    <w:rsid w:val="004C3D7E"/>
    <w:pPr>
      <w:numPr>
        <w:numId w:val="6"/>
      </w:numPr>
      <w:tabs>
        <w:tab w:val="clear" w:pos="720"/>
        <w:tab w:val="num" w:pos="360"/>
      </w:tabs>
      <w:spacing w:after="240" w:line="240" w:lineRule="auto"/>
      <w:ind w:left="340" w:hanging="340"/>
      <w:jc w:val="both"/>
    </w:pPr>
    <w:rPr>
      <w:rFonts w:ascii="Arial" w:eastAsia="Arial" w:hAnsi="Arial" w:cs="Arial"/>
      <w:b/>
      <w:caps/>
      <w:sz w:val="20"/>
      <w:szCs w:val="20"/>
    </w:rPr>
  </w:style>
  <w:style w:type="paragraph" w:customStyle="1" w:styleId="BB-Level2Legal">
    <w:name w:val="BB-Level2(Legal)"/>
    <w:next w:val="Normal"/>
    <w:uiPriority w:val="2"/>
    <w:rsid w:val="004C3D7E"/>
    <w:pPr>
      <w:numPr>
        <w:ilvl w:val="1"/>
        <w:numId w:val="6"/>
      </w:numPr>
      <w:tabs>
        <w:tab w:val="num" w:pos="1455"/>
      </w:tabs>
      <w:spacing w:after="240" w:line="240" w:lineRule="auto"/>
      <w:ind w:left="1455" w:hanging="375"/>
      <w:jc w:val="both"/>
    </w:pPr>
    <w:rPr>
      <w:rFonts w:ascii="Arial" w:eastAsia="Arial" w:hAnsi="Arial" w:cs="Arial"/>
      <w:sz w:val="20"/>
      <w:szCs w:val="20"/>
    </w:rPr>
  </w:style>
  <w:style w:type="paragraph" w:customStyle="1" w:styleId="BB-Level3Legal">
    <w:name w:val="BB-Level3(Legal)"/>
    <w:next w:val="Normal"/>
    <w:uiPriority w:val="3"/>
    <w:rsid w:val="004C3D7E"/>
    <w:pPr>
      <w:numPr>
        <w:ilvl w:val="2"/>
        <w:numId w:val="6"/>
      </w:numPr>
      <w:tabs>
        <w:tab w:val="clear" w:pos="1701"/>
        <w:tab w:val="num" w:pos="2160"/>
      </w:tabs>
      <w:spacing w:after="240" w:line="240" w:lineRule="auto"/>
      <w:ind w:left="2160" w:hanging="360"/>
      <w:jc w:val="both"/>
    </w:pPr>
    <w:rPr>
      <w:rFonts w:ascii="Arial" w:eastAsia="Arial" w:hAnsi="Arial" w:cs="Arial"/>
      <w:sz w:val="20"/>
      <w:szCs w:val="20"/>
    </w:rPr>
  </w:style>
  <w:style w:type="paragraph" w:customStyle="1" w:styleId="BB-Level4Legal">
    <w:name w:val="BB-Level4(Legal)"/>
    <w:next w:val="Normal"/>
    <w:uiPriority w:val="4"/>
    <w:rsid w:val="004C3D7E"/>
    <w:pPr>
      <w:numPr>
        <w:ilvl w:val="3"/>
        <w:numId w:val="6"/>
      </w:numPr>
      <w:tabs>
        <w:tab w:val="clear" w:pos="2268"/>
        <w:tab w:val="left" w:pos="1701"/>
        <w:tab w:val="num" w:pos="2880"/>
      </w:tabs>
      <w:spacing w:after="240" w:line="240" w:lineRule="auto"/>
      <w:ind w:left="2880" w:hanging="360"/>
      <w:jc w:val="both"/>
    </w:pPr>
    <w:rPr>
      <w:rFonts w:ascii="Arial" w:eastAsia="Arial" w:hAnsi="Arial" w:cs="Arial"/>
      <w:sz w:val="20"/>
      <w:szCs w:val="20"/>
    </w:rPr>
  </w:style>
  <w:style w:type="paragraph" w:customStyle="1" w:styleId="BB-Level5Legal">
    <w:name w:val="BB-Level5(Legal)"/>
    <w:next w:val="Normal"/>
    <w:uiPriority w:val="5"/>
    <w:rsid w:val="004C3D7E"/>
    <w:pPr>
      <w:numPr>
        <w:ilvl w:val="4"/>
        <w:numId w:val="6"/>
      </w:numPr>
      <w:tabs>
        <w:tab w:val="clear" w:pos="2835"/>
        <w:tab w:val="left" w:pos="2268"/>
        <w:tab w:val="num" w:pos="3600"/>
      </w:tabs>
      <w:spacing w:after="240" w:line="240" w:lineRule="auto"/>
      <w:ind w:left="3600" w:hanging="360"/>
      <w:jc w:val="both"/>
    </w:pPr>
    <w:rPr>
      <w:rFonts w:ascii="Arial" w:eastAsia="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8697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11/relationships/commentsExtended" Target="commentsExtended.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comments" Target="comments.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4455f35-42bc-4060-b12c-52c406097620" xsi:nil="true"/>
    <lcf76f155ced4ddcb4097134ff3c332f xmlns="3d8b6cec-4362-4cb8-bf09-6bd6e9813f3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677F7AC8AB054498DE44B6A59B1130" ma:contentTypeVersion="18" ma:contentTypeDescription="Create a new document." ma:contentTypeScope="" ma:versionID="99945c058fe8e751a3a5079238086a6e">
  <xsd:schema xmlns:xsd="http://www.w3.org/2001/XMLSchema" xmlns:xs="http://www.w3.org/2001/XMLSchema" xmlns:p="http://schemas.microsoft.com/office/2006/metadata/properties" xmlns:ns2="3d8b6cec-4362-4cb8-bf09-6bd6e9813f39" xmlns:ns3="44455f35-42bc-4060-b12c-52c406097620" targetNamespace="http://schemas.microsoft.com/office/2006/metadata/properties" ma:root="true" ma:fieldsID="9b1f5aa17a66642d685846f5f30f09e3" ns2:_="" ns3:_="">
    <xsd:import namespace="3d8b6cec-4362-4cb8-bf09-6bd6e9813f39"/>
    <xsd:import namespace="44455f35-42bc-4060-b12c-52c40609762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8b6cec-4362-4cb8-bf09-6bd6e9813f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8b89465-4813-452b-9e82-3ae14e7864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455f35-42bc-4060-b12c-52c40609762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ba11ba7-c897-4d90-8dd5-6561b56373c8}" ma:internalName="TaxCatchAll" ma:showField="CatchAllData" ma:web="44455f35-42bc-4060-b12c-52c4060976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1560FD-071D-4A90-A72F-2C28CBD73AA9}">
  <ds:schemaRefs>
    <ds:schemaRef ds:uri="http://schemas.microsoft.com/office/2006/metadata/properties"/>
    <ds:schemaRef ds:uri="http://schemas.microsoft.com/office/infopath/2007/PartnerControls"/>
    <ds:schemaRef ds:uri="94ec6c0e-30e5-4367-956f-202b4f01f1f7"/>
    <ds:schemaRef ds:uri="ce9874bb-8f2a-4d3c-a8ad-60abe9db93ee"/>
  </ds:schemaRefs>
</ds:datastoreItem>
</file>

<file path=customXml/itemProps2.xml><?xml version="1.0" encoding="utf-8"?>
<ds:datastoreItem xmlns:ds="http://schemas.openxmlformats.org/officeDocument/2006/customXml" ds:itemID="{3AB573E6-3137-424C-829E-17FA667BEFE1}">
  <ds:schemaRefs>
    <ds:schemaRef ds:uri="http://schemas.microsoft.com/sharepoint/v3/contenttype/forms"/>
  </ds:schemaRefs>
</ds:datastoreItem>
</file>

<file path=customXml/itemProps3.xml><?xml version="1.0" encoding="utf-8"?>
<ds:datastoreItem xmlns:ds="http://schemas.openxmlformats.org/officeDocument/2006/customXml" ds:itemID="{3E7F9E4F-7A58-4B27-BEB4-D86A2B5B4DCB}"/>
</file>

<file path=customXml/itemProps4.xml><?xml version="1.0" encoding="utf-8"?>
<ds:datastoreItem xmlns:ds="http://schemas.openxmlformats.org/officeDocument/2006/customXml" ds:itemID="{09EB9887-E257-486A-BB48-082B25180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3017</Words>
  <Characters>17200</Characters>
  <Application>Microsoft Office Word</Application>
  <DocSecurity>0</DocSecurity>
  <Lines>143</Lines>
  <Paragraphs>40</Paragraphs>
  <ScaleCrop>false</ScaleCrop>
  <Company>Pennington Choices</Company>
  <LinksUpToDate>false</LinksUpToDate>
  <CharactersWithSpaces>20177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Lee Woods</dc:creator>
  <cp:keywords>THT Fire Safety Policy</cp:keywords>
  <cp:lastModifiedBy>Chris Hyde</cp:lastModifiedBy>
  <cp:revision>5</cp:revision>
  <cp:lastPrinted>2022-06-20T15:10:00Z</cp:lastPrinted>
  <dcterms:created xsi:type="dcterms:W3CDTF">2025-01-08T09:41:00Z</dcterms:created>
  <dcterms:modified xsi:type="dcterms:W3CDTF">2025-01-10T09:12:00Z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0x01010034677F7AC8AB054498DE44B6A59B1130</vt:lpwstr>
  </property>
  <property fmtid="{D5CDD505-2E9C-101B-9397-08002B2CF9AE}" pid="3" name="MediaServiceImageTags">
    <vt:lpwstr/>
  </property>
</Properties>
</file>