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0B44652" w14:textId="4610E45B" w:rsidR="00741DEB" w:rsidRPr="008074D5" w:rsidRDefault="00741DEB">
      <w:pPr>
        <w:tabs>
          <w:tab w:val="left" w:pos="7500"/>
        </w:tabs>
        <w:spacing w:line="0" w:lineRule="atLeast"/>
        <w:rPr>
          <w:rFonts w:ascii="Arial" w:eastAsia="Trebuchet MS" w:hAnsi="Arial"/>
          <w:sz w:val="24"/>
          <w:szCs w:val="24"/>
        </w:rPr>
        <w:sectPr w:rsidR="00741DEB" w:rsidRPr="008074D5">
          <w:headerReference w:type="default" r:id="rId10"/>
          <w:footerReference w:type="default" r:id="rId11"/>
          <w:pgSz w:w="11920" w:h="16841"/>
          <w:pgMar w:top="710" w:right="1440" w:bottom="1440" w:left="1420" w:header="0" w:footer="0" w:gutter="0"/>
          <w:cols w:space="0" w:equalWidth="0">
            <w:col w:w="9051"/>
          </w:cols>
          <w:docGrid w:linePitch="360"/>
        </w:sectPr>
      </w:pPr>
    </w:p>
    <w:p w14:paraId="7EFA9E70" w14:textId="77777777" w:rsidR="00741DEB" w:rsidRPr="008074D5" w:rsidRDefault="00741DEB">
      <w:pPr>
        <w:spacing w:line="200" w:lineRule="exact"/>
        <w:rPr>
          <w:rFonts w:ascii="Arial" w:eastAsia="Times New Roman" w:hAnsi="Arial"/>
          <w:sz w:val="24"/>
          <w:szCs w:val="24"/>
        </w:rPr>
      </w:pPr>
    </w:p>
    <w:p w14:paraId="6F9D290B" w14:textId="77777777" w:rsidR="00741DEB" w:rsidRPr="008074D5" w:rsidRDefault="00741DEB">
      <w:pPr>
        <w:spacing w:line="200" w:lineRule="exact"/>
        <w:rPr>
          <w:rFonts w:ascii="Arial" w:eastAsia="Times New Roman" w:hAnsi="Arial"/>
          <w:sz w:val="24"/>
          <w:szCs w:val="24"/>
        </w:rPr>
      </w:pPr>
    </w:p>
    <w:p w14:paraId="7B3C7CA9" w14:textId="77777777" w:rsidR="00741DEB" w:rsidRPr="008074D5" w:rsidRDefault="00741DEB">
      <w:pPr>
        <w:spacing w:line="200" w:lineRule="exact"/>
        <w:rPr>
          <w:rFonts w:ascii="Arial" w:eastAsia="Times New Roman" w:hAnsi="Arial"/>
          <w:sz w:val="24"/>
          <w:szCs w:val="24"/>
        </w:rPr>
      </w:pPr>
    </w:p>
    <w:p w14:paraId="5A874E5D" w14:textId="77777777" w:rsidR="00741DEB" w:rsidRPr="008074D5" w:rsidRDefault="00741DEB">
      <w:pPr>
        <w:spacing w:line="244" w:lineRule="exact"/>
        <w:rPr>
          <w:rFonts w:ascii="Arial" w:eastAsia="Times New Roman" w:hAnsi="Arial"/>
          <w:sz w:val="24"/>
          <w:szCs w:val="24"/>
        </w:rPr>
      </w:pPr>
    </w:p>
    <w:p w14:paraId="13D62014" w14:textId="77777777" w:rsidR="00741DEB" w:rsidRPr="008074D5" w:rsidRDefault="00741DEB">
      <w:pPr>
        <w:spacing w:line="0" w:lineRule="atLeast"/>
        <w:ind w:right="151"/>
        <w:jc w:val="center"/>
        <w:rPr>
          <w:rFonts w:ascii="Arial" w:eastAsia="Trebuchet MS" w:hAnsi="Arial"/>
          <w:b/>
          <w:sz w:val="24"/>
          <w:szCs w:val="24"/>
        </w:rPr>
      </w:pPr>
      <w:r w:rsidRPr="008074D5">
        <w:rPr>
          <w:rFonts w:ascii="Arial" w:eastAsia="Trebuchet MS" w:hAnsi="Arial"/>
          <w:b/>
          <w:sz w:val="24"/>
          <w:szCs w:val="24"/>
        </w:rPr>
        <w:t>Gas Safety Policy</w:t>
      </w:r>
    </w:p>
    <w:p w14:paraId="18994E06" w14:textId="104B56E5" w:rsidR="00602C5D" w:rsidRPr="008074D5" w:rsidRDefault="00C358EB">
      <w:pPr>
        <w:spacing w:line="0" w:lineRule="atLeast"/>
        <w:ind w:right="151"/>
        <w:jc w:val="center"/>
        <w:rPr>
          <w:rFonts w:ascii="Arial" w:eastAsia="Trebuchet MS" w:hAnsi="Arial"/>
          <w:b/>
          <w:sz w:val="24"/>
          <w:szCs w:val="24"/>
        </w:rPr>
      </w:pPr>
      <w:r w:rsidRPr="008074D5">
        <w:rPr>
          <w:rFonts w:ascii="Arial" w:eastAsia="Trebuchet MS" w:hAnsi="Arial"/>
          <w:noProof/>
          <w:sz w:val="24"/>
          <w:szCs w:val="24"/>
        </w:rPr>
        <w:drawing>
          <wp:inline distT="0" distB="0" distL="0" distR="0" wp14:anchorId="48389C6A" wp14:editId="78B69A53">
            <wp:extent cx="3295650" cy="1171575"/>
            <wp:effectExtent l="0" t="0" r="0" b="0"/>
            <wp:docPr id="1" name="Picture 81" descr="C:\Users\tonyw\Desktop\GIF_New_Logo_No_Straplin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tonyw\Desktop\GIF_New_Logo_No_Strapline[1].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95650" cy="1171575"/>
                    </a:xfrm>
                    <a:prstGeom prst="rect">
                      <a:avLst/>
                    </a:prstGeom>
                    <a:noFill/>
                    <a:ln>
                      <a:noFill/>
                    </a:ln>
                  </pic:spPr>
                </pic:pic>
              </a:graphicData>
            </a:graphic>
          </wp:inline>
        </w:drawing>
      </w:r>
    </w:p>
    <w:p w14:paraId="4C52FCD8" w14:textId="77777777" w:rsidR="00741DEB" w:rsidRPr="008074D5" w:rsidRDefault="00741DEB">
      <w:pPr>
        <w:spacing w:line="20" w:lineRule="exact"/>
        <w:rPr>
          <w:rFonts w:ascii="Arial" w:eastAsia="Times New Roman" w:hAnsi="Arial"/>
          <w:sz w:val="24"/>
          <w:szCs w:val="24"/>
        </w:rPr>
      </w:pPr>
    </w:p>
    <w:p w14:paraId="26BABAF2" w14:textId="77777777" w:rsidR="00741DEB" w:rsidRPr="008074D5" w:rsidRDefault="00741DEB">
      <w:pPr>
        <w:spacing w:line="200" w:lineRule="exact"/>
        <w:rPr>
          <w:rFonts w:ascii="Arial" w:eastAsia="Times New Roman" w:hAnsi="Arial"/>
          <w:sz w:val="24"/>
          <w:szCs w:val="24"/>
        </w:rPr>
      </w:pPr>
    </w:p>
    <w:p w14:paraId="64A28C89" w14:textId="77777777" w:rsidR="00741DEB" w:rsidRPr="008074D5" w:rsidRDefault="00741DEB">
      <w:pPr>
        <w:spacing w:line="200" w:lineRule="exact"/>
        <w:rPr>
          <w:rFonts w:ascii="Arial" w:eastAsia="Times New Roman" w:hAnsi="Arial"/>
          <w:sz w:val="24"/>
          <w:szCs w:val="24"/>
        </w:rPr>
      </w:pPr>
    </w:p>
    <w:p w14:paraId="4AF64D91" w14:textId="77777777" w:rsidR="00741DEB" w:rsidRPr="008074D5" w:rsidRDefault="00741DEB">
      <w:pPr>
        <w:spacing w:line="200" w:lineRule="exact"/>
        <w:rPr>
          <w:rFonts w:ascii="Arial" w:eastAsia="Times New Roman" w:hAnsi="Arial"/>
          <w:sz w:val="24"/>
          <w:szCs w:val="24"/>
        </w:rPr>
      </w:pPr>
    </w:p>
    <w:p w14:paraId="660A9FCC" w14:textId="77777777" w:rsidR="00741DEB" w:rsidRPr="008074D5" w:rsidRDefault="00741DEB">
      <w:pPr>
        <w:spacing w:line="200" w:lineRule="exact"/>
        <w:rPr>
          <w:rFonts w:ascii="Arial" w:eastAsia="Times New Roman" w:hAnsi="Arial"/>
          <w:sz w:val="24"/>
          <w:szCs w:val="24"/>
        </w:rPr>
      </w:pPr>
    </w:p>
    <w:p w14:paraId="40A13312" w14:textId="77777777" w:rsidR="00741DEB" w:rsidRPr="008074D5" w:rsidRDefault="00741DEB">
      <w:pPr>
        <w:spacing w:line="200" w:lineRule="exact"/>
        <w:rPr>
          <w:rFonts w:ascii="Arial" w:eastAsia="Times New Roman" w:hAnsi="Arial"/>
          <w:sz w:val="24"/>
          <w:szCs w:val="24"/>
        </w:rPr>
      </w:pPr>
    </w:p>
    <w:p w14:paraId="03310AD7" w14:textId="77777777" w:rsidR="00741DEB" w:rsidRPr="008074D5" w:rsidRDefault="00741DEB">
      <w:pPr>
        <w:spacing w:line="200" w:lineRule="exact"/>
        <w:rPr>
          <w:rFonts w:ascii="Arial" w:eastAsia="Times New Roman" w:hAnsi="Arial"/>
          <w:sz w:val="24"/>
          <w:szCs w:val="24"/>
        </w:rPr>
      </w:pPr>
    </w:p>
    <w:p w14:paraId="0B7990A8" w14:textId="77777777" w:rsidR="00741DEB" w:rsidRPr="008074D5" w:rsidRDefault="00741DEB">
      <w:pPr>
        <w:spacing w:line="200" w:lineRule="exact"/>
        <w:rPr>
          <w:rFonts w:ascii="Arial" w:eastAsia="Times New Roman" w:hAnsi="Arial"/>
          <w:sz w:val="24"/>
          <w:szCs w:val="24"/>
        </w:rPr>
      </w:pPr>
    </w:p>
    <w:p w14:paraId="51AF3980" w14:textId="77777777" w:rsidR="00741DEB" w:rsidRPr="008074D5" w:rsidRDefault="00741DEB">
      <w:pPr>
        <w:spacing w:line="200" w:lineRule="exact"/>
        <w:rPr>
          <w:rFonts w:ascii="Arial" w:eastAsia="Times New Roman" w:hAnsi="Arial"/>
          <w:sz w:val="24"/>
          <w:szCs w:val="24"/>
        </w:rPr>
      </w:pPr>
    </w:p>
    <w:p w14:paraId="4A3DC45F" w14:textId="77777777" w:rsidR="00741DEB" w:rsidRPr="008074D5" w:rsidRDefault="00741DEB">
      <w:pPr>
        <w:spacing w:line="200" w:lineRule="exact"/>
        <w:rPr>
          <w:rFonts w:ascii="Arial" w:eastAsia="Times New Roman" w:hAnsi="Arial"/>
          <w:sz w:val="24"/>
          <w:szCs w:val="24"/>
        </w:rPr>
      </w:pPr>
    </w:p>
    <w:p w14:paraId="3EA35C1C" w14:textId="77777777" w:rsidR="00741DEB" w:rsidRPr="008074D5" w:rsidRDefault="00741DEB">
      <w:pPr>
        <w:spacing w:line="200" w:lineRule="exact"/>
        <w:rPr>
          <w:rFonts w:ascii="Arial" w:eastAsia="Times New Roman" w:hAnsi="Arial"/>
          <w:sz w:val="24"/>
          <w:szCs w:val="24"/>
        </w:rPr>
      </w:pPr>
    </w:p>
    <w:p w14:paraId="1C1171B8" w14:textId="77777777" w:rsidR="00741DEB" w:rsidRPr="008074D5" w:rsidRDefault="00741DEB">
      <w:pPr>
        <w:spacing w:line="200" w:lineRule="exact"/>
        <w:rPr>
          <w:rFonts w:ascii="Arial" w:eastAsia="Times New Roman" w:hAnsi="Arial"/>
          <w:sz w:val="24"/>
          <w:szCs w:val="24"/>
        </w:rPr>
      </w:pPr>
    </w:p>
    <w:p w14:paraId="644467A0" w14:textId="77777777" w:rsidR="00741DEB" w:rsidRPr="008074D5" w:rsidRDefault="00741DEB">
      <w:pPr>
        <w:spacing w:line="200" w:lineRule="exact"/>
        <w:rPr>
          <w:rFonts w:ascii="Arial" w:eastAsia="Times New Roman" w:hAnsi="Arial"/>
          <w:sz w:val="24"/>
          <w:szCs w:val="24"/>
        </w:rPr>
      </w:pPr>
    </w:p>
    <w:p w14:paraId="2F483F6A" w14:textId="77777777" w:rsidR="001C345A" w:rsidRPr="008074D5" w:rsidRDefault="00602C5D" w:rsidP="001C345A">
      <w:pPr>
        <w:tabs>
          <w:tab w:val="left" w:pos="4620"/>
        </w:tabs>
        <w:spacing w:line="0" w:lineRule="atLeast"/>
        <w:rPr>
          <w:rFonts w:ascii="Arial" w:eastAsia="Trebuchet MS" w:hAnsi="Arial"/>
          <w:sz w:val="24"/>
          <w:szCs w:val="24"/>
        </w:rPr>
      </w:pPr>
      <w:r w:rsidRPr="008074D5">
        <w:rPr>
          <w:rFonts w:ascii="Arial" w:eastAsia="Times New Roman" w:hAnsi="Arial"/>
          <w:sz w:val="24"/>
          <w:szCs w:val="24"/>
        </w:rPr>
        <w:t xml:space="preserve">   </w:t>
      </w:r>
    </w:p>
    <w:tbl>
      <w:tblPr>
        <w:tblW w:w="0" w:type="auto"/>
        <w:tblInd w:w="1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left w:w="0" w:type="dxa"/>
          <w:right w:w="0" w:type="dxa"/>
        </w:tblCellMar>
        <w:tblLook w:val="04A0" w:firstRow="1" w:lastRow="0" w:firstColumn="1" w:lastColumn="0" w:noHBand="0" w:noVBand="1"/>
      </w:tblPr>
      <w:tblGrid>
        <w:gridCol w:w="2117"/>
        <w:gridCol w:w="6914"/>
      </w:tblGrid>
      <w:tr w:rsidR="001C345A" w:rsidRPr="00946DD6" w14:paraId="41264FA5" w14:textId="77777777" w:rsidTr="285D9198">
        <w:tc>
          <w:tcPr>
            <w:tcW w:w="2263" w:type="dxa"/>
            <w:tcBorders>
              <w:bottom w:val="single" w:sz="12" w:space="0" w:color="95B3D7"/>
            </w:tcBorders>
            <w:shd w:val="clear" w:color="auto" w:fill="auto"/>
          </w:tcPr>
          <w:p w14:paraId="01B59AA1" w14:textId="77777777" w:rsidR="001C345A" w:rsidRPr="00946DD6" w:rsidRDefault="001C345A">
            <w:pPr>
              <w:autoSpaceDN w:val="0"/>
              <w:jc w:val="both"/>
              <w:textAlignment w:val="baseline"/>
              <w:rPr>
                <w:rFonts w:ascii="Arial" w:hAnsi="Arial"/>
                <w:b/>
                <w:bCs/>
              </w:rPr>
            </w:pPr>
            <w:r>
              <w:rPr>
                <w:rFonts w:ascii="Arial" w:hAnsi="Arial"/>
                <w:b/>
                <w:bCs/>
              </w:rPr>
              <w:t>Document</w:t>
            </w:r>
            <w:r w:rsidRPr="00946DD6">
              <w:rPr>
                <w:rFonts w:ascii="Arial" w:hAnsi="Arial"/>
                <w:b/>
                <w:bCs/>
              </w:rPr>
              <w:t xml:space="preserve"> Title</w:t>
            </w:r>
          </w:p>
        </w:tc>
        <w:tc>
          <w:tcPr>
            <w:tcW w:w="7649" w:type="dxa"/>
            <w:tcBorders>
              <w:bottom w:val="single" w:sz="12" w:space="0" w:color="95B3D7"/>
            </w:tcBorders>
            <w:shd w:val="clear" w:color="auto" w:fill="auto"/>
          </w:tcPr>
          <w:p w14:paraId="2EF9D327" w14:textId="77777777" w:rsidR="001C345A" w:rsidRPr="00946DD6" w:rsidRDefault="001C345A">
            <w:pPr>
              <w:autoSpaceDN w:val="0"/>
              <w:jc w:val="both"/>
              <w:textAlignment w:val="baseline"/>
              <w:rPr>
                <w:rFonts w:ascii="Arial" w:hAnsi="Arial"/>
                <w:b/>
                <w:bCs/>
              </w:rPr>
            </w:pPr>
            <w:r>
              <w:rPr>
                <w:rFonts w:ascii="Arial" w:hAnsi="Arial"/>
                <w:b/>
                <w:bCs/>
              </w:rPr>
              <w:t>Gas Safety Policy</w:t>
            </w:r>
          </w:p>
        </w:tc>
      </w:tr>
      <w:tr w:rsidR="001C345A" w:rsidRPr="00946DD6" w14:paraId="284A5BCE" w14:textId="77777777" w:rsidTr="285D9198">
        <w:tc>
          <w:tcPr>
            <w:tcW w:w="2263" w:type="dxa"/>
            <w:shd w:val="clear" w:color="auto" w:fill="auto"/>
          </w:tcPr>
          <w:p w14:paraId="75CA3A90" w14:textId="77777777" w:rsidR="001C345A" w:rsidRPr="00946DD6" w:rsidRDefault="001C345A">
            <w:pPr>
              <w:autoSpaceDN w:val="0"/>
              <w:jc w:val="both"/>
              <w:textAlignment w:val="baseline"/>
              <w:rPr>
                <w:rFonts w:ascii="Arial" w:hAnsi="Arial"/>
                <w:b/>
                <w:bCs/>
              </w:rPr>
            </w:pPr>
            <w:r w:rsidRPr="00946DD6">
              <w:rPr>
                <w:rFonts w:ascii="Arial" w:hAnsi="Arial"/>
                <w:b/>
                <w:bCs/>
              </w:rPr>
              <w:t>Location</w:t>
            </w:r>
          </w:p>
        </w:tc>
        <w:tc>
          <w:tcPr>
            <w:tcW w:w="7649" w:type="dxa"/>
            <w:shd w:val="clear" w:color="auto" w:fill="auto"/>
          </w:tcPr>
          <w:p w14:paraId="6A35AD68" w14:textId="77777777" w:rsidR="001C345A" w:rsidRPr="00946DD6" w:rsidRDefault="001C345A">
            <w:pPr>
              <w:autoSpaceDN w:val="0"/>
              <w:jc w:val="both"/>
              <w:textAlignment w:val="baseline"/>
              <w:rPr>
                <w:rFonts w:ascii="Arial" w:hAnsi="Arial"/>
              </w:rPr>
            </w:pPr>
            <w:r w:rsidRPr="00946DD6">
              <w:rPr>
                <w:rFonts w:ascii="Arial" w:hAnsi="Arial"/>
              </w:rPr>
              <w:t>Head office - Broadacres Housing Association, Broadacres House, Mount View, Standard Way, Northallerton, North Yorkshire, DL6 2YD</w:t>
            </w:r>
          </w:p>
        </w:tc>
      </w:tr>
      <w:tr w:rsidR="001C345A" w:rsidRPr="00946DD6" w14:paraId="43BA129D" w14:textId="77777777" w:rsidTr="285D9198">
        <w:tc>
          <w:tcPr>
            <w:tcW w:w="2263" w:type="dxa"/>
            <w:shd w:val="clear" w:color="auto" w:fill="auto"/>
          </w:tcPr>
          <w:p w14:paraId="47B0AC53" w14:textId="77777777" w:rsidR="001C345A" w:rsidRPr="00946DD6" w:rsidRDefault="001C345A">
            <w:pPr>
              <w:autoSpaceDN w:val="0"/>
              <w:jc w:val="both"/>
              <w:textAlignment w:val="baseline"/>
              <w:rPr>
                <w:rFonts w:ascii="Arial" w:hAnsi="Arial"/>
                <w:b/>
                <w:bCs/>
              </w:rPr>
            </w:pPr>
            <w:r w:rsidRPr="00946DD6">
              <w:rPr>
                <w:rFonts w:ascii="Arial" w:hAnsi="Arial"/>
                <w:b/>
                <w:bCs/>
              </w:rPr>
              <w:t>Version</w:t>
            </w:r>
          </w:p>
        </w:tc>
        <w:tc>
          <w:tcPr>
            <w:tcW w:w="7649" w:type="dxa"/>
            <w:shd w:val="clear" w:color="auto" w:fill="auto"/>
          </w:tcPr>
          <w:p w14:paraId="5FCFD8B9" w14:textId="77777777" w:rsidR="001C345A" w:rsidRPr="00946DD6" w:rsidRDefault="001C345A">
            <w:pPr>
              <w:autoSpaceDN w:val="0"/>
              <w:jc w:val="both"/>
              <w:textAlignment w:val="baseline"/>
              <w:rPr>
                <w:rFonts w:ascii="Arial" w:hAnsi="Arial"/>
              </w:rPr>
            </w:pPr>
            <w:r>
              <w:rPr>
                <w:rFonts w:ascii="Arial" w:hAnsi="Arial"/>
              </w:rPr>
              <w:t>2.0</w:t>
            </w:r>
          </w:p>
        </w:tc>
      </w:tr>
      <w:tr w:rsidR="001C345A" w:rsidRPr="00946DD6" w14:paraId="79707750" w14:textId="77777777" w:rsidTr="285D9198">
        <w:tc>
          <w:tcPr>
            <w:tcW w:w="2263" w:type="dxa"/>
            <w:shd w:val="clear" w:color="auto" w:fill="auto"/>
          </w:tcPr>
          <w:p w14:paraId="5468EFF8" w14:textId="77777777" w:rsidR="001C345A" w:rsidRPr="00946DD6" w:rsidRDefault="001C345A">
            <w:pPr>
              <w:autoSpaceDN w:val="0"/>
              <w:jc w:val="both"/>
              <w:textAlignment w:val="baseline"/>
              <w:rPr>
                <w:rFonts w:ascii="Arial" w:hAnsi="Arial"/>
                <w:b/>
                <w:bCs/>
              </w:rPr>
            </w:pPr>
            <w:r w:rsidRPr="00946DD6">
              <w:rPr>
                <w:rFonts w:ascii="Arial" w:hAnsi="Arial"/>
                <w:b/>
                <w:bCs/>
              </w:rPr>
              <w:t>Level</w:t>
            </w:r>
          </w:p>
        </w:tc>
        <w:tc>
          <w:tcPr>
            <w:tcW w:w="7649" w:type="dxa"/>
            <w:shd w:val="clear" w:color="auto" w:fill="auto"/>
          </w:tcPr>
          <w:p w14:paraId="58CADC40" w14:textId="77777777" w:rsidR="001C345A" w:rsidRPr="00946DD6" w:rsidRDefault="001C345A">
            <w:pPr>
              <w:autoSpaceDN w:val="0"/>
              <w:jc w:val="both"/>
              <w:textAlignment w:val="baseline"/>
              <w:rPr>
                <w:rFonts w:ascii="Arial" w:hAnsi="Arial"/>
              </w:rPr>
            </w:pPr>
            <w:r>
              <w:rPr>
                <w:rFonts w:ascii="Arial" w:hAnsi="Arial"/>
              </w:rPr>
              <w:t>Asset and Development Committee</w:t>
            </w:r>
          </w:p>
        </w:tc>
      </w:tr>
      <w:tr w:rsidR="001C345A" w:rsidRPr="00946DD6" w14:paraId="4E63AC04" w14:textId="77777777" w:rsidTr="285D9198">
        <w:tc>
          <w:tcPr>
            <w:tcW w:w="2263" w:type="dxa"/>
            <w:shd w:val="clear" w:color="auto" w:fill="auto"/>
          </w:tcPr>
          <w:p w14:paraId="6A9E1FC3" w14:textId="77777777" w:rsidR="001C345A" w:rsidRPr="00946DD6" w:rsidRDefault="001C345A">
            <w:pPr>
              <w:autoSpaceDN w:val="0"/>
              <w:jc w:val="both"/>
              <w:textAlignment w:val="baseline"/>
              <w:rPr>
                <w:rFonts w:ascii="Arial" w:hAnsi="Arial"/>
                <w:b/>
                <w:bCs/>
              </w:rPr>
            </w:pPr>
            <w:r w:rsidRPr="00946DD6">
              <w:rPr>
                <w:rFonts w:ascii="Arial" w:hAnsi="Arial"/>
                <w:b/>
                <w:bCs/>
              </w:rPr>
              <w:t>Owner / Position</w:t>
            </w:r>
          </w:p>
        </w:tc>
        <w:tc>
          <w:tcPr>
            <w:tcW w:w="7649" w:type="dxa"/>
            <w:shd w:val="clear" w:color="auto" w:fill="auto"/>
          </w:tcPr>
          <w:p w14:paraId="4F3564AA" w14:textId="77777777" w:rsidR="001C345A" w:rsidRPr="00946DD6" w:rsidRDefault="001C345A">
            <w:pPr>
              <w:autoSpaceDN w:val="0"/>
              <w:jc w:val="both"/>
              <w:textAlignment w:val="baseline"/>
              <w:rPr>
                <w:rFonts w:ascii="Arial" w:hAnsi="Arial"/>
              </w:rPr>
            </w:pPr>
            <w:r>
              <w:rPr>
                <w:rFonts w:ascii="Arial" w:hAnsi="Arial"/>
              </w:rPr>
              <w:t>Andy Powell - Customer Experience Director</w:t>
            </w:r>
          </w:p>
        </w:tc>
      </w:tr>
      <w:tr w:rsidR="001C345A" w:rsidRPr="00946DD6" w14:paraId="4AC0858D" w14:textId="77777777" w:rsidTr="285D9198">
        <w:tc>
          <w:tcPr>
            <w:tcW w:w="2263" w:type="dxa"/>
            <w:shd w:val="clear" w:color="auto" w:fill="auto"/>
          </w:tcPr>
          <w:p w14:paraId="60CB029F" w14:textId="77777777" w:rsidR="001C345A" w:rsidRPr="00946DD6" w:rsidRDefault="001C345A">
            <w:pPr>
              <w:autoSpaceDN w:val="0"/>
              <w:jc w:val="both"/>
              <w:textAlignment w:val="baseline"/>
              <w:rPr>
                <w:rFonts w:ascii="Arial" w:hAnsi="Arial"/>
                <w:b/>
                <w:bCs/>
              </w:rPr>
            </w:pPr>
            <w:r w:rsidRPr="00946DD6">
              <w:rPr>
                <w:rFonts w:ascii="Arial" w:hAnsi="Arial"/>
                <w:b/>
                <w:bCs/>
              </w:rPr>
              <w:t>Reviewed By</w:t>
            </w:r>
          </w:p>
        </w:tc>
        <w:tc>
          <w:tcPr>
            <w:tcW w:w="7649" w:type="dxa"/>
            <w:shd w:val="clear" w:color="auto" w:fill="auto"/>
          </w:tcPr>
          <w:p w14:paraId="6730808D" w14:textId="77777777" w:rsidR="001C345A" w:rsidRPr="005059E1" w:rsidRDefault="001C345A">
            <w:pPr>
              <w:autoSpaceDN w:val="0"/>
              <w:jc w:val="both"/>
              <w:textAlignment w:val="baseline"/>
              <w:rPr>
                <w:rFonts w:ascii="Arial" w:hAnsi="Arial"/>
              </w:rPr>
            </w:pPr>
            <w:r>
              <w:rPr>
                <w:rFonts w:ascii="Arial" w:hAnsi="Arial"/>
              </w:rPr>
              <w:t>Tony Warbrook</w:t>
            </w:r>
          </w:p>
        </w:tc>
      </w:tr>
      <w:tr w:rsidR="001C345A" w:rsidRPr="00946DD6" w14:paraId="27FFFF4D" w14:textId="77777777" w:rsidTr="285D9198">
        <w:tc>
          <w:tcPr>
            <w:tcW w:w="2263" w:type="dxa"/>
            <w:shd w:val="clear" w:color="auto" w:fill="auto"/>
          </w:tcPr>
          <w:p w14:paraId="56D05461" w14:textId="77777777" w:rsidR="001C345A" w:rsidRPr="00946DD6" w:rsidRDefault="001C345A">
            <w:pPr>
              <w:autoSpaceDN w:val="0"/>
              <w:jc w:val="both"/>
              <w:textAlignment w:val="baseline"/>
              <w:rPr>
                <w:rFonts w:ascii="Arial" w:hAnsi="Arial"/>
                <w:b/>
                <w:bCs/>
              </w:rPr>
            </w:pPr>
            <w:r w:rsidRPr="00946DD6">
              <w:rPr>
                <w:rFonts w:ascii="Arial" w:hAnsi="Arial"/>
                <w:b/>
                <w:bCs/>
              </w:rPr>
              <w:t>Approved By</w:t>
            </w:r>
          </w:p>
        </w:tc>
        <w:tc>
          <w:tcPr>
            <w:tcW w:w="7649" w:type="dxa"/>
            <w:shd w:val="clear" w:color="auto" w:fill="auto"/>
          </w:tcPr>
          <w:p w14:paraId="1141E522" w14:textId="77777777" w:rsidR="001C345A" w:rsidRPr="005059E1" w:rsidRDefault="00176536">
            <w:pPr>
              <w:autoSpaceDN w:val="0"/>
              <w:jc w:val="both"/>
              <w:textAlignment w:val="baseline"/>
              <w:rPr>
                <w:rFonts w:ascii="Arial" w:hAnsi="Arial"/>
              </w:rPr>
            </w:pPr>
            <w:r>
              <w:rPr>
                <w:rFonts w:ascii="Arial" w:hAnsi="Arial"/>
              </w:rPr>
              <w:t>A&amp;D Committee</w:t>
            </w:r>
          </w:p>
        </w:tc>
      </w:tr>
      <w:tr w:rsidR="001C345A" w:rsidRPr="00946DD6" w14:paraId="5B45226E" w14:textId="77777777" w:rsidTr="285D9198">
        <w:tc>
          <w:tcPr>
            <w:tcW w:w="2263" w:type="dxa"/>
            <w:shd w:val="clear" w:color="auto" w:fill="auto"/>
          </w:tcPr>
          <w:p w14:paraId="22F1FE6C" w14:textId="77777777" w:rsidR="001C345A" w:rsidRPr="00946DD6" w:rsidRDefault="001C345A">
            <w:pPr>
              <w:autoSpaceDN w:val="0"/>
              <w:jc w:val="both"/>
              <w:textAlignment w:val="baseline"/>
              <w:rPr>
                <w:rFonts w:ascii="Arial" w:hAnsi="Arial"/>
                <w:b/>
                <w:bCs/>
              </w:rPr>
            </w:pPr>
            <w:r w:rsidRPr="00946DD6">
              <w:rPr>
                <w:rFonts w:ascii="Arial" w:hAnsi="Arial"/>
                <w:b/>
                <w:bCs/>
              </w:rPr>
              <w:t>Approval Date</w:t>
            </w:r>
          </w:p>
        </w:tc>
        <w:tc>
          <w:tcPr>
            <w:tcW w:w="7649" w:type="dxa"/>
            <w:shd w:val="clear" w:color="auto" w:fill="auto"/>
          </w:tcPr>
          <w:p w14:paraId="38BA39B8" w14:textId="25FE9885" w:rsidR="001C345A" w:rsidRPr="005059E1" w:rsidRDefault="001C345A">
            <w:pPr>
              <w:autoSpaceDN w:val="0"/>
              <w:jc w:val="both"/>
              <w:textAlignment w:val="baseline"/>
              <w:rPr>
                <w:rFonts w:ascii="Arial" w:hAnsi="Arial"/>
              </w:rPr>
            </w:pPr>
          </w:p>
        </w:tc>
      </w:tr>
      <w:tr w:rsidR="001C345A" w:rsidRPr="00946DD6" w14:paraId="390FBE0C" w14:textId="77777777" w:rsidTr="285D9198">
        <w:tc>
          <w:tcPr>
            <w:tcW w:w="2263" w:type="dxa"/>
            <w:shd w:val="clear" w:color="auto" w:fill="auto"/>
          </w:tcPr>
          <w:p w14:paraId="0646C6F5" w14:textId="77777777" w:rsidR="001C345A" w:rsidRPr="00946DD6" w:rsidRDefault="001C345A">
            <w:pPr>
              <w:autoSpaceDN w:val="0"/>
              <w:jc w:val="both"/>
              <w:textAlignment w:val="baseline"/>
              <w:rPr>
                <w:rFonts w:ascii="Arial" w:hAnsi="Arial"/>
                <w:b/>
                <w:bCs/>
              </w:rPr>
            </w:pPr>
            <w:r w:rsidRPr="00946DD6">
              <w:rPr>
                <w:rFonts w:ascii="Arial" w:hAnsi="Arial"/>
                <w:b/>
                <w:bCs/>
              </w:rPr>
              <w:t>Review Period</w:t>
            </w:r>
          </w:p>
        </w:tc>
        <w:tc>
          <w:tcPr>
            <w:tcW w:w="7649" w:type="dxa"/>
            <w:shd w:val="clear" w:color="auto" w:fill="auto"/>
          </w:tcPr>
          <w:p w14:paraId="644B552E" w14:textId="77777777" w:rsidR="001C345A" w:rsidRPr="005059E1" w:rsidRDefault="001C345A">
            <w:pPr>
              <w:autoSpaceDN w:val="0"/>
              <w:jc w:val="both"/>
              <w:textAlignment w:val="baseline"/>
              <w:rPr>
                <w:rFonts w:ascii="Arial" w:hAnsi="Arial"/>
              </w:rPr>
            </w:pPr>
            <w:r w:rsidRPr="10960D8D">
              <w:rPr>
                <w:rFonts w:ascii="Arial" w:hAnsi="Arial"/>
              </w:rPr>
              <w:t>2 yearly</w:t>
            </w:r>
          </w:p>
        </w:tc>
      </w:tr>
      <w:tr w:rsidR="001C345A" w:rsidRPr="00946DD6" w14:paraId="03AC03E2" w14:textId="77777777" w:rsidTr="285D9198">
        <w:tc>
          <w:tcPr>
            <w:tcW w:w="2263" w:type="dxa"/>
            <w:shd w:val="clear" w:color="auto" w:fill="auto"/>
          </w:tcPr>
          <w:p w14:paraId="2BFAA143" w14:textId="77777777" w:rsidR="001C345A" w:rsidRPr="00946DD6" w:rsidRDefault="001C345A">
            <w:pPr>
              <w:autoSpaceDN w:val="0"/>
              <w:jc w:val="both"/>
              <w:textAlignment w:val="baseline"/>
              <w:rPr>
                <w:rFonts w:ascii="Arial" w:hAnsi="Arial"/>
                <w:b/>
                <w:bCs/>
              </w:rPr>
            </w:pPr>
            <w:r w:rsidRPr="00946DD6">
              <w:rPr>
                <w:rFonts w:ascii="Arial" w:hAnsi="Arial"/>
                <w:b/>
                <w:bCs/>
              </w:rPr>
              <w:t>Next Review</w:t>
            </w:r>
          </w:p>
        </w:tc>
        <w:tc>
          <w:tcPr>
            <w:tcW w:w="7649" w:type="dxa"/>
            <w:shd w:val="clear" w:color="auto" w:fill="auto"/>
          </w:tcPr>
          <w:p w14:paraId="49094515" w14:textId="332DDC7E" w:rsidR="001C345A" w:rsidRPr="005059E1" w:rsidRDefault="001C345A">
            <w:pPr>
              <w:autoSpaceDN w:val="0"/>
              <w:jc w:val="both"/>
              <w:textAlignment w:val="baseline"/>
              <w:rPr>
                <w:rFonts w:ascii="Arial" w:hAnsi="Arial"/>
              </w:rPr>
            </w:pPr>
            <w:r w:rsidRPr="285D9198">
              <w:rPr>
                <w:rFonts w:ascii="Arial" w:hAnsi="Arial"/>
              </w:rPr>
              <w:t xml:space="preserve">November </w:t>
            </w:r>
            <w:r w:rsidR="12C65EE7" w:rsidRPr="285D9198">
              <w:rPr>
                <w:rFonts w:ascii="Arial" w:hAnsi="Arial"/>
              </w:rPr>
              <w:t xml:space="preserve"> 2026</w:t>
            </w:r>
          </w:p>
        </w:tc>
      </w:tr>
    </w:tbl>
    <w:p w14:paraId="791DB2FD" w14:textId="77777777" w:rsidR="001C345A" w:rsidRDefault="001C345A" w:rsidP="001C345A">
      <w:pPr>
        <w:tabs>
          <w:tab w:val="left" w:pos="4620"/>
        </w:tabs>
        <w:spacing w:line="0" w:lineRule="atLeast"/>
        <w:rPr>
          <w:rFonts w:ascii="Arial" w:hAnsi="Arial"/>
          <w:b/>
          <w:spacing w:val="-1"/>
          <w:sz w:val="24"/>
          <w:szCs w:val="24"/>
        </w:rPr>
      </w:pPr>
    </w:p>
    <w:tbl>
      <w:tblPr>
        <w:tblW w:w="9031" w:type="dxa"/>
        <w:tblInd w:w="1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left w:w="0" w:type="dxa"/>
          <w:right w:w="0" w:type="dxa"/>
        </w:tblCellMar>
        <w:tblLook w:val="04A0" w:firstRow="1" w:lastRow="0" w:firstColumn="1" w:lastColumn="0" w:noHBand="0" w:noVBand="1"/>
      </w:tblPr>
      <w:tblGrid>
        <w:gridCol w:w="1522"/>
        <w:gridCol w:w="1080"/>
        <w:gridCol w:w="6429"/>
      </w:tblGrid>
      <w:tr w:rsidR="001C345A" w:rsidRPr="00946DD6" w14:paraId="3479D5B5" w14:textId="77777777" w:rsidTr="006E58E2">
        <w:trPr>
          <w:trHeight w:val="300"/>
          <w:tblHeader/>
        </w:trPr>
        <w:tc>
          <w:tcPr>
            <w:tcW w:w="1522" w:type="dxa"/>
            <w:tcBorders>
              <w:bottom w:val="single" w:sz="12" w:space="0" w:color="95B3D7"/>
            </w:tcBorders>
            <w:shd w:val="clear" w:color="auto" w:fill="auto"/>
          </w:tcPr>
          <w:p w14:paraId="03689577" w14:textId="77777777" w:rsidR="001C345A" w:rsidRPr="00946DD6" w:rsidRDefault="001C345A">
            <w:pPr>
              <w:autoSpaceDN w:val="0"/>
              <w:jc w:val="both"/>
              <w:textAlignment w:val="baseline"/>
              <w:rPr>
                <w:rFonts w:ascii="Arial" w:hAnsi="Arial"/>
                <w:b/>
                <w:bCs/>
              </w:rPr>
            </w:pPr>
            <w:r w:rsidRPr="00946DD6">
              <w:rPr>
                <w:rFonts w:ascii="Arial" w:hAnsi="Arial"/>
                <w:b/>
                <w:bCs/>
              </w:rPr>
              <w:t>Version</w:t>
            </w:r>
          </w:p>
        </w:tc>
        <w:tc>
          <w:tcPr>
            <w:tcW w:w="1080" w:type="dxa"/>
            <w:tcBorders>
              <w:bottom w:val="single" w:sz="12" w:space="0" w:color="95B3D7"/>
            </w:tcBorders>
            <w:shd w:val="clear" w:color="auto" w:fill="auto"/>
          </w:tcPr>
          <w:p w14:paraId="5E3AABF4" w14:textId="77777777" w:rsidR="001C345A" w:rsidRPr="00946DD6" w:rsidRDefault="001C345A">
            <w:pPr>
              <w:autoSpaceDN w:val="0"/>
              <w:jc w:val="both"/>
              <w:textAlignment w:val="baseline"/>
              <w:rPr>
                <w:rFonts w:ascii="Arial" w:hAnsi="Arial"/>
                <w:b/>
                <w:bCs/>
              </w:rPr>
            </w:pPr>
            <w:r w:rsidRPr="00946DD6">
              <w:rPr>
                <w:rFonts w:ascii="Arial" w:hAnsi="Arial"/>
                <w:b/>
                <w:bCs/>
              </w:rPr>
              <w:t>Date</w:t>
            </w:r>
          </w:p>
        </w:tc>
        <w:tc>
          <w:tcPr>
            <w:tcW w:w="6429" w:type="dxa"/>
            <w:tcBorders>
              <w:bottom w:val="single" w:sz="12" w:space="0" w:color="95B3D7"/>
            </w:tcBorders>
            <w:shd w:val="clear" w:color="auto" w:fill="auto"/>
          </w:tcPr>
          <w:p w14:paraId="0BE3928D" w14:textId="77777777" w:rsidR="001C345A" w:rsidRPr="00946DD6" w:rsidRDefault="001C345A">
            <w:pPr>
              <w:autoSpaceDN w:val="0"/>
              <w:jc w:val="both"/>
              <w:textAlignment w:val="baseline"/>
              <w:rPr>
                <w:rFonts w:ascii="Arial" w:hAnsi="Arial"/>
                <w:b/>
                <w:bCs/>
              </w:rPr>
            </w:pPr>
            <w:r w:rsidRPr="00946DD6">
              <w:rPr>
                <w:rFonts w:ascii="Arial" w:hAnsi="Arial"/>
                <w:b/>
                <w:bCs/>
              </w:rPr>
              <w:t>Comments</w:t>
            </w:r>
          </w:p>
        </w:tc>
      </w:tr>
      <w:tr w:rsidR="001C345A" w:rsidRPr="00946DD6" w14:paraId="5CE82F8E" w14:textId="77777777" w:rsidTr="006E58E2">
        <w:trPr>
          <w:trHeight w:val="300"/>
        </w:trPr>
        <w:tc>
          <w:tcPr>
            <w:tcW w:w="1522" w:type="dxa"/>
            <w:shd w:val="clear" w:color="auto" w:fill="auto"/>
          </w:tcPr>
          <w:p w14:paraId="41085A38" w14:textId="77777777" w:rsidR="001C345A" w:rsidRPr="001C345A" w:rsidRDefault="001C345A" w:rsidP="001C345A">
            <w:pPr>
              <w:autoSpaceDN w:val="0"/>
              <w:jc w:val="both"/>
              <w:textAlignment w:val="baseline"/>
              <w:rPr>
                <w:rFonts w:ascii="Arial" w:hAnsi="Arial"/>
              </w:rPr>
            </w:pPr>
            <w:r w:rsidRPr="001C345A">
              <w:rPr>
                <w:rFonts w:ascii="Arial" w:hAnsi="Arial"/>
              </w:rPr>
              <w:t>V2</w:t>
            </w:r>
          </w:p>
        </w:tc>
        <w:tc>
          <w:tcPr>
            <w:tcW w:w="1080" w:type="dxa"/>
            <w:shd w:val="clear" w:color="auto" w:fill="auto"/>
          </w:tcPr>
          <w:p w14:paraId="7879EB89" w14:textId="77777777" w:rsidR="001C345A" w:rsidRPr="00946DD6" w:rsidRDefault="001C345A" w:rsidP="001C345A">
            <w:pPr>
              <w:autoSpaceDN w:val="0"/>
              <w:jc w:val="both"/>
              <w:textAlignment w:val="baseline"/>
              <w:rPr>
                <w:rFonts w:ascii="Arial" w:hAnsi="Arial"/>
              </w:rPr>
            </w:pPr>
            <w:r w:rsidRPr="001C345A">
              <w:rPr>
                <w:rFonts w:ascii="Arial" w:hAnsi="Arial"/>
              </w:rPr>
              <w:t> October 2020</w:t>
            </w:r>
          </w:p>
        </w:tc>
        <w:tc>
          <w:tcPr>
            <w:tcW w:w="6429" w:type="dxa"/>
            <w:shd w:val="clear" w:color="auto" w:fill="auto"/>
          </w:tcPr>
          <w:p w14:paraId="784DD4C3" w14:textId="77777777" w:rsidR="001C345A" w:rsidRPr="00946DD6" w:rsidRDefault="001C345A" w:rsidP="001C345A">
            <w:pPr>
              <w:autoSpaceDN w:val="0"/>
              <w:jc w:val="both"/>
              <w:textAlignment w:val="baseline"/>
              <w:rPr>
                <w:rFonts w:ascii="Arial" w:hAnsi="Arial"/>
              </w:rPr>
            </w:pPr>
            <w:r w:rsidRPr="001C345A">
              <w:rPr>
                <w:rFonts w:ascii="Arial" w:hAnsi="Arial"/>
              </w:rPr>
              <w:t>Removed references to non-gas work which form part of electrical/fire safety policy. Removal of 30 day reporting requirement.</w:t>
            </w:r>
          </w:p>
        </w:tc>
      </w:tr>
      <w:tr w:rsidR="001C345A" w:rsidRPr="00946DD6" w14:paraId="73927389" w14:textId="77777777" w:rsidTr="006E58E2">
        <w:trPr>
          <w:trHeight w:val="300"/>
        </w:trPr>
        <w:tc>
          <w:tcPr>
            <w:tcW w:w="1522" w:type="dxa"/>
            <w:shd w:val="clear" w:color="auto" w:fill="auto"/>
          </w:tcPr>
          <w:p w14:paraId="52753805" w14:textId="77777777" w:rsidR="001C345A" w:rsidRPr="001C345A" w:rsidRDefault="001C345A" w:rsidP="001C345A">
            <w:pPr>
              <w:autoSpaceDN w:val="0"/>
              <w:jc w:val="both"/>
              <w:textAlignment w:val="baseline"/>
              <w:rPr>
                <w:rFonts w:ascii="Arial" w:hAnsi="Arial"/>
              </w:rPr>
            </w:pPr>
            <w:r w:rsidRPr="001C345A">
              <w:rPr>
                <w:rFonts w:ascii="Arial" w:hAnsi="Arial"/>
              </w:rPr>
              <w:t>V3</w:t>
            </w:r>
          </w:p>
        </w:tc>
        <w:tc>
          <w:tcPr>
            <w:tcW w:w="1080" w:type="dxa"/>
            <w:shd w:val="clear" w:color="auto" w:fill="auto"/>
          </w:tcPr>
          <w:p w14:paraId="75F3050F" w14:textId="77777777" w:rsidR="001C345A" w:rsidRPr="00946DD6" w:rsidRDefault="001C345A" w:rsidP="001C345A">
            <w:pPr>
              <w:autoSpaceDN w:val="0"/>
              <w:jc w:val="both"/>
              <w:textAlignment w:val="baseline"/>
              <w:rPr>
                <w:rFonts w:ascii="Arial" w:hAnsi="Arial"/>
              </w:rPr>
            </w:pPr>
            <w:r w:rsidRPr="001C345A">
              <w:rPr>
                <w:rFonts w:ascii="Arial" w:hAnsi="Arial"/>
              </w:rPr>
              <w:t> Feb 2020</w:t>
            </w:r>
          </w:p>
        </w:tc>
        <w:tc>
          <w:tcPr>
            <w:tcW w:w="6429" w:type="dxa"/>
            <w:shd w:val="clear" w:color="auto" w:fill="auto"/>
          </w:tcPr>
          <w:p w14:paraId="07160A36" w14:textId="77777777" w:rsidR="001C345A" w:rsidRPr="001C345A" w:rsidRDefault="001C345A" w:rsidP="001C345A">
            <w:pPr>
              <w:pStyle w:val="BB-Level3Legal"/>
              <w:numPr>
                <w:ilvl w:val="0"/>
                <w:numId w:val="0"/>
              </w:numPr>
              <w:autoSpaceDN w:val="0"/>
              <w:spacing w:after="0"/>
              <w:ind w:left="2160" w:hanging="360"/>
              <w:jc w:val="left"/>
              <w:textAlignment w:val="baseline"/>
              <w:rPr>
                <w:rFonts w:eastAsia="Calibri"/>
                <w:lang w:eastAsia="en-GB"/>
              </w:rPr>
            </w:pPr>
            <w:r w:rsidRPr="001C345A">
              <w:rPr>
                <w:rFonts w:eastAsia="Calibri"/>
                <w:lang w:eastAsia="en-GB"/>
              </w:rPr>
              <w:t> Addition of section 6.23</w:t>
            </w:r>
          </w:p>
        </w:tc>
      </w:tr>
      <w:tr w:rsidR="001C345A" w:rsidRPr="00946DD6" w14:paraId="0DCC6107" w14:textId="77777777" w:rsidTr="006E58E2">
        <w:trPr>
          <w:trHeight w:val="300"/>
        </w:trPr>
        <w:tc>
          <w:tcPr>
            <w:tcW w:w="1522" w:type="dxa"/>
            <w:shd w:val="clear" w:color="auto" w:fill="auto"/>
          </w:tcPr>
          <w:p w14:paraId="54673845" w14:textId="77777777" w:rsidR="001C345A" w:rsidRPr="001C345A" w:rsidRDefault="001C345A" w:rsidP="001C345A">
            <w:pPr>
              <w:autoSpaceDN w:val="0"/>
              <w:jc w:val="both"/>
              <w:textAlignment w:val="baseline"/>
              <w:rPr>
                <w:rFonts w:ascii="Arial" w:hAnsi="Arial"/>
              </w:rPr>
            </w:pPr>
            <w:r w:rsidRPr="001C345A">
              <w:rPr>
                <w:rFonts w:ascii="Arial" w:hAnsi="Arial"/>
              </w:rPr>
              <w:t>V4</w:t>
            </w:r>
          </w:p>
        </w:tc>
        <w:tc>
          <w:tcPr>
            <w:tcW w:w="1080" w:type="dxa"/>
            <w:shd w:val="clear" w:color="auto" w:fill="auto"/>
          </w:tcPr>
          <w:p w14:paraId="16E67F51" w14:textId="77777777" w:rsidR="001C345A" w:rsidRPr="00946DD6" w:rsidRDefault="001C345A" w:rsidP="001C345A">
            <w:pPr>
              <w:autoSpaceDN w:val="0"/>
              <w:jc w:val="both"/>
              <w:textAlignment w:val="baseline"/>
              <w:rPr>
                <w:rFonts w:ascii="Arial" w:hAnsi="Arial"/>
              </w:rPr>
            </w:pPr>
            <w:r w:rsidRPr="001C345A">
              <w:rPr>
                <w:rFonts w:ascii="Arial" w:hAnsi="Arial"/>
              </w:rPr>
              <w:t>June 2021</w:t>
            </w:r>
          </w:p>
        </w:tc>
        <w:tc>
          <w:tcPr>
            <w:tcW w:w="6429" w:type="dxa"/>
            <w:shd w:val="clear" w:color="auto" w:fill="auto"/>
          </w:tcPr>
          <w:p w14:paraId="23AF0E82" w14:textId="77777777" w:rsidR="001C345A" w:rsidRPr="001C345A" w:rsidRDefault="001C345A" w:rsidP="001C345A">
            <w:pPr>
              <w:rPr>
                <w:rFonts w:ascii="Arial" w:hAnsi="Arial"/>
              </w:rPr>
            </w:pPr>
            <w:r w:rsidRPr="001C345A">
              <w:rPr>
                <w:rFonts w:ascii="Arial" w:hAnsi="Arial"/>
              </w:rPr>
              <w:t>Amendment to section 6.3 (Audit rec)</w:t>
            </w:r>
          </w:p>
        </w:tc>
      </w:tr>
      <w:tr w:rsidR="00F62E70" w:rsidRPr="00946DD6" w14:paraId="2DBDB301" w14:textId="77777777" w:rsidTr="006E58E2">
        <w:trPr>
          <w:trHeight w:val="300"/>
        </w:trPr>
        <w:tc>
          <w:tcPr>
            <w:tcW w:w="1522" w:type="dxa"/>
            <w:shd w:val="clear" w:color="auto" w:fill="auto"/>
          </w:tcPr>
          <w:p w14:paraId="74B30E2D" w14:textId="77777777" w:rsidR="00F62E70" w:rsidRPr="001C345A" w:rsidRDefault="00F62E70" w:rsidP="001C345A">
            <w:pPr>
              <w:autoSpaceDN w:val="0"/>
              <w:jc w:val="both"/>
              <w:textAlignment w:val="baseline"/>
              <w:rPr>
                <w:rFonts w:ascii="Arial" w:hAnsi="Arial"/>
              </w:rPr>
            </w:pPr>
            <w:r>
              <w:rPr>
                <w:rFonts w:ascii="Arial" w:hAnsi="Arial"/>
              </w:rPr>
              <w:t>V5</w:t>
            </w:r>
          </w:p>
        </w:tc>
        <w:tc>
          <w:tcPr>
            <w:tcW w:w="1080" w:type="dxa"/>
            <w:shd w:val="clear" w:color="auto" w:fill="auto"/>
          </w:tcPr>
          <w:p w14:paraId="1433BCE0" w14:textId="77777777" w:rsidR="00F62E70" w:rsidRPr="001C345A" w:rsidRDefault="00F62E70" w:rsidP="001C345A">
            <w:pPr>
              <w:autoSpaceDN w:val="0"/>
              <w:jc w:val="both"/>
              <w:textAlignment w:val="baseline"/>
              <w:rPr>
                <w:rFonts w:ascii="Arial" w:hAnsi="Arial"/>
              </w:rPr>
            </w:pPr>
            <w:r>
              <w:rPr>
                <w:rFonts w:ascii="Arial" w:hAnsi="Arial"/>
              </w:rPr>
              <w:t>Nov 2022</w:t>
            </w:r>
          </w:p>
        </w:tc>
        <w:tc>
          <w:tcPr>
            <w:tcW w:w="6429" w:type="dxa"/>
            <w:shd w:val="clear" w:color="auto" w:fill="auto"/>
          </w:tcPr>
          <w:p w14:paraId="1FE19FD7" w14:textId="77777777" w:rsidR="00F62E70" w:rsidRPr="001C345A" w:rsidRDefault="00F62E70" w:rsidP="001C345A">
            <w:pPr>
              <w:rPr>
                <w:rFonts w:ascii="Arial" w:hAnsi="Arial"/>
              </w:rPr>
            </w:pPr>
            <w:r>
              <w:rPr>
                <w:rFonts w:ascii="Arial" w:hAnsi="Arial"/>
              </w:rPr>
              <w:t xml:space="preserve">Amendments to reflect </w:t>
            </w:r>
            <w:r w:rsidRPr="00176536">
              <w:rPr>
                <w:rFonts w:ascii="Arial" w:hAnsi="Arial"/>
              </w:rPr>
              <w:t>Smoke and Carbon Monoxide Alarm (Amendment) Regulations 2022</w:t>
            </w:r>
          </w:p>
        </w:tc>
      </w:tr>
      <w:tr w:rsidR="00161CC6" w:rsidRPr="00946DD6" w14:paraId="0E4F6E89" w14:textId="77777777" w:rsidTr="006E58E2">
        <w:trPr>
          <w:trHeight w:val="300"/>
        </w:trPr>
        <w:tc>
          <w:tcPr>
            <w:tcW w:w="1522" w:type="dxa"/>
            <w:shd w:val="clear" w:color="auto" w:fill="auto"/>
          </w:tcPr>
          <w:p w14:paraId="3998E944" w14:textId="7B5D659B" w:rsidR="00161CC6" w:rsidRDefault="00161CC6" w:rsidP="001C345A">
            <w:pPr>
              <w:autoSpaceDN w:val="0"/>
              <w:jc w:val="both"/>
              <w:textAlignment w:val="baseline"/>
              <w:rPr>
                <w:rFonts w:ascii="Arial" w:hAnsi="Arial"/>
              </w:rPr>
            </w:pPr>
            <w:r>
              <w:rPr>
                <w:rFonts w:ascii="Arial" w:hAnsi="Arial"/>
              </w:rPr>
              <w:t>V6</w:t>
            </w:r>
          </w:p>
        </w:tc>
        <w:tc>
          <w:tcPr>
            <w:tcW w:w="1080" w:type="dxa"/>
            <w:shd w:val="clear" w:color="auto" w:fill="auto"/>
          </w:tcPr>
          <w:p w14:paraId="3A39B769" w14:textId="5C2A6FE4" w:rsidR="00161CC6" w:rsidRDefault="00161CC6" w:rsidP="001C345A">
            <w:pPr>
              <w:autoSpaceDN w:val="0"/>
              <w:jc w:val="both"/>
              <w:textAlignment w:val="baseline"/>
              <w:rPr>
                <w:rFonts w:ascii="Arial" w:hAnsi="Arial"/>
              </w:rPr>
            </w:pPr>
            <w:r>
              <w:rPr>
                <w:rFonts w:ascii="Arial" w:hAnsi="Arial"/>
              </w:rPr>
              <w:t>November 2024</w:t>
            </w:r>
          </w:p>
        </w:tc>
        <w:tc>
          <w:tcPr>
            <w:tcW w:w="6429" w:type="dxa"/>
            <w:shd w:val="clear" w:color="auto" w:fill="auto"/>
          </w:tcPr>
          <w:p w14:paraId="5F0B70EE" w14:textId="77777777" w:rsidR="00161CC6" w:rsidRDefault="00161CC6" w:rsidP="001C345A">
            <w:pPr>
              <w:rPr>
                <w:rFonts w:ascii="Arial" w:hAnsi="Arial"/>
              </w:rPr>
            </w:pPr>
            <w:r>
              <w:rPr>
                <w:rFonts w:ascii="Arial" w:hAnsi="Arial"/>
              </w:rPr>
              <w:t>6.3 correct appointment letter notice to 14 days and included minimum appointment times.</w:t>
            </w:r>
          </w:p>
          <w:p w14:paraId="5222D55D" w14:textId="77777777" w:rsidR="00161CC6" w:rsidRDefault="00161CC6" w:rsidP="001C345A">
            <w:pPr>
              <w:rPr>
                <w:rFonts w:ascii="Arial" w:hAnsi="Arial"/>
              </w:rPr>
            </w:pPr>
            <w:r>
              <w:rPr>
                <w:rFonts w:ascii="Arial" w:hAnsi="Arial"/>
              </w:rPr>
              <w:t xml:space="preserve">6.13 </w:t>
            </w:r>
            <w:proofErr w:type="spellStart"/>
            <w:r>
              <w:rPr>
                <w:rFonts w:ascii="Arial" w:hAnsi="Arial"/>
              </w:rPr>
              <w:t>Ammended</w:t>
            </w:r>
            <w:proofErr w:type="spellEnd"/>
            <w:r>
              <w:rPr>
                <w:rFonts w:ascii="Arial" w:hAnsi="Arial"/>
              </w:rPr>
              <w:t xml:space="preserve"> contact to capped off customers from </w:t>
            </w:r>
            <w:proofErr w:type="spellStart"/>
            <w:r>
              <w:rPr>
                <w:rFonts w:ascii="Arial" w:hAnsi="Arial"/>
              </w:rPr>
              <w:t>annualy</w:t>
            </w:r>
            <w:proofErr w:type="spellEnd"/>
            <w:r>
              <w:rPr>
                <w:rFonts w:ascii="Arial" w:hAnsi="Arial"/>
              </w:rPr>
              <w:t xml:space="preserve"> to quarterly.</w:t>
            </w:r>
          </w:p>
          <w:p w14:paraId="533E0B96" w14:textId="334C6A8A" w:rsidR="00161CC6" w:rsidRDefault="00416516" w:rsidP="001C345A">
            <w:pPr>
              <w:rPr>
                <w:rFonts w:ascii="Arial" w:hAnsi="Arial"/>
              </w:rPr>
            </w:pPr>
            <w:r>
              <w:rPr>
                <w:rFonts w:ascii="Arial" w:hAnsi="Arial"/>
              </w:rPr>
              <w:t>6.19/20 Clarity that SF fires are removed as part of planned works.</w:t>
            </w:r>
          </w:p>
        </w:tc>
      </w:tr>
    </w:tbl>
    <w:p w14:paraId="6188F42B" w14:textId="77777777" w:rsidR="003D52FD" w:rsidRPr="008074D5" w:rsidRDefault="007519C3" w:rsidP="001C345A">
      <w:pPr>
        <w:tabs>
          <w:tab w:val="left" w:pos="4620"/>
        </w:tabs>
        <w:spacing w:line="0" w:lineRule="atLeast"/>
        <w:rPr>
          <w:rFonts w:ascii="Arial" w:eastAsia="Trebuchet MS" w:hAnsi="Arial"/>
          <w:sz w:val="24"/>
          <w:szCs w:val="24"/>
        </w:rPr>
      </w:pPr>
      <w:r w:rsidRPr="008074D5">
        <w:rPr>
          <w:rFonts w:ascii="Arial" w:eastAsia="Trebuchet MS" w:hAnsi="Arial"/>
          <w:sz w:val="24"/>
          <w:szCs w:val="24"/>
        </w:rPr>
        <w:tab/>
      </w:r>
    </w:p>
    <w:p w14:paraId="5E0C0869" w14:textId="77777777" w:rsidR="00741DEB" w:rsidRPr="008074D5" w:rsidRDefault="00741DEB" w:rsidP="00244650">
      <w:pPr>
        <w:tabs>
          <w:tab w:val="left" w:pos="4620"/>
        </w:tabs>
        <w:spacing w:line="0" w:lineRule="atLeast"/>
        <w:rPr>
          <w:rFonts w:ascii="Arial" w:eastAsia="Trebuchet MS" w:hAnsi="Arial"/>
          <w:sz w:val="24"/>
          <w:szCs w:val="24"/>
        </w:rPr>
        <w:sectPr w:rsidR="00741DEB" w:rsidRPr="008074D5">
          <w:type w:val="continuous"/>
          <w:pgSz w:w="11920" w:h="16841"/>
          <w:pgMar w:top="710" w:right="1440" w:bottom="1440" w:left="1420" w:header="0" w:footer="0" w:gutter="0"/>
          <w:cols w:space="0" w:equalWidth="0">
            <w:col w:w="9051"/>
          </w:cols>
          <w:docGrid w:linePitch="360"/>
        </w:sectPr>
      </w:pPr>
    </w:p>
    <w:p w14:paraId="0EAB887A" w14:textId="77777777" w:rsidR="00741DEB" w:rsidRPr="008074D5" w:rsidRDefault="00741DEB">
      <w:pPr>
        <w:spacing w:line="200" w:lineRule="exact"/>
        <w:rPr>
          <w:rFonts w:ascii="Arial" w:eastAsia="Times New Roman" w:hAnsi="Arial"/>
          <w:sz w:val="24"/>
          <w:szCs w:val="24"/>
        </w:rPr>
      </w:pPr>
      <w:bookmarkStart w:id="1" w:name="page2"/>
      <w:bookmarkEnd w:id="1"/>
    </w:p>
    <w:p w14:paraId="659F6C1C" w14:textId="77777777" w:rsidR="00741DEB" w:rsidRPr="008074D5" w:rsidRDefault="00741DEB">
      <w:pPr>
        <w:spacing w:line="200" w:lineRule="exact"/>
        <w:rPr>
          <w:rFonts w:ascii="Arial" w:eastAsia="Times New Roman" w:hAnsi="Arial"/>
          <w:sz w:val="24"/>
          <w:szCs w:val="24"/>
        </w:rPr>
      </w:pPr>
    </w:p>
    <w:p w14:paraId="30036C6D" w14:textId="77777777" w:rsidR="00741DEB" w:rsidRPr="008074D5" w:rsidRDefault="00741DEB">
      <w:pPr>
        <w:spacing w:line="200" w:lineRule="exact"/>
        <w:rPr>
          <w:rFonts w:ascii="Arial" w:eastAsia="Times New Roman" w:hAnsi="Arial"/>
          <w:sz w:val="24"/>
          <w:szCs w:val="24"/>
        </w:rPr>
      </w:pPr>
    </w:p>
    <w:p w14:paraId="0E636DEA" w14:textId="77777777" w:rsidR="00741DEB" w:rsidRPr="008074D5" w:rsidRDefault="00741DEB">
      <w:pPr>
        <w:spacing w:line="266" w:lineRule="exact"/>
        <w:rPr>
          <w:rFonts w:ascii="Arial" w:eastAsia="Times New Roman" w:hAnsi="Arial"/>
          <w:sz w:val="24"/>
          <w:szCs w:val="24"/>
        </w:rPr>
      </w:pPr>
    </w:p>
    <w:p w14:paraId="177C5518" w14:textId="77777777" w:rsidR="00741DEB" w:rsidRPr="008074D5" w:rsidRDefault="00741DEB">
      <w:pPr>
        <w:spacing w:line="0" w:lineRule="atLeast"/>
        <w:ind w:left="20"/>
        <w:rPr>
          <w:rFonts w:ascii="Arial" w:eastAsia="Trebuchet MS" w:hAnsi="Arial"/>
          <w:b/>
          <w:sz w:val="24"/>
          <w:szCs w:val="24"/>
        </w:rPr>
      </w:pPr>
      <w:r w:rsidRPr="008074D5">
        <w:rPr>
          <w:rFonts w:ascii="Arial" w:eastAsia="Trebuchet MS" w:hAnsi="Arial"/>
          <w:b/>
          <w:sz w:val="24"/>
          <w:szCs w:val="24"/>
        </w:rPr>
        <w:t>Contents</w:t>
      </w:r>
    </w:p>
    <w:p w14:paraId="17D93E35" w14:textId="77777777" w:rsidR="00741DEB" w:rsidRPr="008074D5" w:rsidRDefault="00741DEB">
      <w:pPr>
        <w:spacing w:line="200" w:lineRule="exact"/>
        <w:rPr>
          <w:rFonts w:ascii="Arial" w:eastAsia="Times New Roman" w:hAnsi="Arial"/>
          <w:sz w:val="24"/>
          <w:szCs w:val="24"/>
        </w:rPr>
      </w:pPr>
    </w:p>
    <w:p w14:paraId="04342B7C" w14:textId="77777777" w:rsidR="00741DEB" w:rsidRPr="008074D5" w:rsidRDefault="00741DEB">
      <w:pPr>
        <w:spacing w:line="337" w:lineRule="exact"/>
        <w:rPr>
          <w:rFonts w:ascii="Arial" w:eastAsia="Times New Roman" w:hAnsi="Arial"/>
          <w:sz w:val="24"/>
          <w:szCs w:val="24"/>
        </w:rPr>
      </w:pPr>
    </w:p>
    <w:p w14:paraId="6074D84F" w14:textId="6F9BB3CA" w:rsidR="00741DEB" w:rsidRPr="008074D5" w:rsidRDefault="00741DEB">
      <w:pPr>
        <w:tabs>
          <w:tab w:val="left" w:pos="560"/>
          <w:tab w:val="left" w:leader="dot" w:pos="9020"/>
        </w:tabs>
        <w:spacing w:line="0" w:lineRule="atLeast"/>
        <w:ind w:left="20"/>
        <w:rPr>
          <w:rFonts w:ascii="Arial" w:eastAsia="Trebuchet MS" w:hAnsi="Arial"/>
          <w:sz w:val="24"/>
          <w:szCs w:val="24"/>
        </w:rPr>
      </w:pPr>
      <w:r w:rsidRPr="285D9198">
        <w:rPr>
          <w:rFonts w:ascii="Arial" w:eastAsia="Trebuchet MS" w:hAnsi="Arial"/>
          <w:sz w:val="24"/>
          <w:szCs w:val="24"/>
        </w:rPr>
        <w:t>1</w:t>
      </w:r>
      <w:r>
        <w:tab/>
      </w:r>
      <w:hyperlink w:anchor="page3">
        <w:r w:rsidRPr="285D9198">
          <w:rPr>
            <w:rFonts w:ascii="Arial" w:eastAsia="Trebuchet MS" w:hAnsi="Arial"/>
            <w:sz w:val="24"/>
            <w:szCs w:val="24"/>
          </w:rPr>
          <w:t>Introduction</w:t>
        </w:r>
      </w:hyperlink>
      <w:r>
        <w:tab/>
      </w:r>
    </w:p>
    <w:p w14:paraId="7D9B4B9A" w14:textId="77777777" w:rsidR="00741DEB" w:rsidRPr="008074D5" w:rsidRDefault="00741DEB">
      <w:pPr>
        <w:spacing w:line="141" w:lineRule="exact"/>
        <w:rPr>
          <w:rFonts w:ascii="Arial" w:eastAsia="Times New Roman" w:hAnsi="Arial"/>
          <w:sz w:val="24"/>
          <w:szCs w:val="24"/>
        </w:rPr>
      </w:pPr>
    </w:p>
    <w:p w14:paraId="49B04B48" w14:textId="16ED32F5" w:rsidR="00741DEB" w:rsidRPr="008074D5" w:rsidRDefault="00741DEB">
      <w:pPr>
        <w:tabs>
          <w:tab w:val="left" w:pos="560"/>
          <w:tab w:val="left" w:leader="dot" w:pos="9020"/>
        </w:tabs>
        <w:spacing w:line="0" w:lineRule="atLeast"/>
        <w:ind w:left="20"/>
        <w:rPr>
          <w:rFonts w:ascii="Arial" w:eastAsia="Trebuchet MS" w:hAnsi="Arial"/>
          <w:sz w:val="24"/>
          <w:szCs w:val="24"/>
        </w:rPr>
      </w:pPr>
      <w:r w:rsidRPr="285D9198">
        <w:rPr>
          <w:rFonts w:ascii="Arial" w:eastAsia="Trebuchet MS" w:hAnsi="Arial"/>
          <w:sz w:val="24"/>
          <w:szCs w:val="24"/>
        </w:rPr>
        <w:t>2</w:t>
      </w:r>
      <w:r>
        <w:tab/>
      </w:r>
      <w:hyperlink w:anchor="page3">
        <w:r w:rsidRPr="285D9198">
          <w:rPr>
            <w:rFonts w:ascii="Arial" w:eastAsia="Trebuchet MS" w:hAnsi="Arial"/>
            <w:sz w:val="24"/>
            <w:szCs w:val="24"/>
          </w:rPr>
          <w:t>Scope</w:t>
        </w:r>
      </w:hyperlink>
      <w:r>
        <w:tab/>
      </w:r>
    </w:p>
    <w:p w14:paraId="0B44D836" w14:textId="77777777" w:rsidR="00741DEB" w:rsidRPr="008074D5" w:rsidRDefault="00741DEB">
      <w:pPr>
        <w:spacing w:line="141" w:lineRule="exact"/>
        <w:rPr>
          <w:rFonts w:ascii="Arial" w:eastAsia="Times New Roman" w:hAnsi="Arial"/>
          <w:sz w:val="24"/>
          <w:szCs w:val="24"/>
        </w:rPr>
      </w:pPr>
    </w:p>
    <w:p w14:paraId="6B2734EE" w14:textId="42CCF79A" w:rsidR="00741DEB" w:rsidRPr="008074D5" w:rsidRDefault="00741DEB">
      <w:pPr>
        <w:tabs>
          <w:tab w:val="left" w:pos="560"/>
          <w:tab w:val="left" w:leader="dot" w:pos="9020"/>
        </w:tabs>
        <w:spacing w:line="0" w:lineRule="atLeast"/>
        <w:ind w:left="20"/>
        <w:rPr>
          <w:rFonts w:ascii="Arial" w:eastAsia="Trebuchet MS" w:hAnsi="Arial"/>
          <w:sz w:val="24"/>
          <w:szCs w:val="24"/>
        </w:rPr>
      </w:pPr>
      <w:r w:rsidRPr="285D9198">
        <w:rPr>
          <w:rFonts w:ascii="Arial" w:eastAsia="Trebuchet MS" w:hAnsi="Arial"/>
          <w:sz w:val="24"/>
          <w:szCs w:val="24"/>
        </w:rPr>
        <w:t>3</w:t>
      </w:r>
      <w:r>
        <w:tab/>
      </w:r>
      <w:hyperlink w:anchor="page4">
        <w:r w:rsidRPr="285D9198">
          <w:rPr>
            <w:rFonts w:ascii="Arial" w:eastAsia="Trebuchet MS" w:hAnsi="Arial"/>
            <w:sz w:val="24"/>
            <w:szCs w:val="24"/>
          </w:rPr>
          <w:t>Regulatory Standards, Legislation and Codes of Practice</w:t>
        </w:r>
      </w:hyperlink>
      <w:r>
        <w:tab/>
      </w:r>
    </w:p>
    <w:p w14:paraId="5A2679D5" w14:textId="77777777" w:rsidR="00741DEB" w:rsidRPr="008074D5" w:rsidRDefault="00741DEB">
      <w:pPr>
        <w:spacing w:line="141" w:lineRule="exact"/>
        <w:rPr>
          <w:rFonts w:ascii="Arial" w:eastAsia="Times New Roman" w:hAnsi="Arial"/>
          <w:sz w:val="24"/>
          <w:szCs w:val="24"/>
        </w:rPr>
      </w:pPr>
    </w:p>
    <w:p w14:paraId="111CC576" w14:textId="11684957" w:rsidR="00741DEB" w:rsidRPr="008074D5" w:rsidRDefault="00741DEB">
      <w:pPr>
        <w:tabs>
          <w:tab w:val="left" w:pos="560"/>
          <w:tab w:val="left" w:leader="dot" w:pos="9020"/>
        </w:tabs>
        <w:spacing w:line="0" w:lineRule="atLeast"/>
        <w:ind w:left="20"/>
        <w:rPr>
          <w:rFonts w:ascii="Arial" w:eastAsia="Trebuchet MS" w:hAnsi="Arial"/>
          <w:sz w:val="24"/>
          <w:szCs w:val="24"/>
        </w:rPr>
      </w:pPr>
      <w:r w:rsidRPr="285D9198">
        <w:rPr>
          <w:rFonts w:ascii="Arial" w:eastAsia="Trebuchet MS" w:hAnsi="Arial"/>
          <w:sz w:val="24"/>
          <w:szCs w:val="24"/>
        </w:rPr>
        <w:t>4</w:t>
      </w:r>
      <w:r>
        <w:tab/>
      </w:r>
      <w:hyperlink w:anchor="page4">
        <w:r w:rsidRPr="285D9198">
          <w:rPr>
            <w:rFonts w:ascii="Arial" w:eastAsia="Trebuchet MS" w:hAnsi="Arial"/>
            <w:sz w:val="24"/>
            <w:szCs w:val="24"/>
          </w:rPr>
          <w:t>Additional Legislation</w:t>
        </w:r>
      </w:hyperlink>
      <w:r>
        <w:tab/>
      </w:r>
    </w:p>
    <w:p w14:paraId="17CFF49F" w14:textId="77777777" w:rsidR="00741DEB" w:rsidRPr="008074D5" w:rsidRDefault="00741DEB">
      <w:pPr>
        <w:spacing w:line="139" w:lineRule="exact"/>
        <w:rPr>
          <w:rFonts w:ascii="Arial" w:eastAsia="Times New Roman" w:hAnsi="Arial"/>
          <w:sz w:val="24"/>
          <w:szCs w:val="24"/>
        </w:rPr>
      </w:pPr>
    </w:p>
    <w:p w14:paraId="1FE82672" w14:textId="313B638F" w:rsidR="00741DEB" w:rsidRPr="008074D5" w:rsidRDefault="00741DEB">
      <w:pPr>
        <w:tabs>
          <w:tab w:val="left" w:pos="560"/>
          <w:tab w:val="left" w:leader="dot" w:pos="9020"/>
        </w:tabs>
        <w:spacing w:line="0" w:lineRule="atLeast"/>
        <w:ind w:left="20"/>
        <w:rPr>
          <w:rFonts w:ascii="Arial" w:eastAsia="Trebuchet MS" w:hAnsi="Arial"/>
          <w:sz w:val="24"/>
          <w:szCs w:val="24"/>
        </w:rPr>
      </w:pPr>
      <w:r w:rsidRPr="285D9198">
        <w:rPr>
          <w:rFonts w:ascii="Arial" w:eastAsia="Trebuchet MS" w:hAnsi="Arial"/>
          <w:sz w:val="24"/>
          <w:szCs w:val="24"/>
        </w:rPr>
        <w:t>5</w:t>
      </w:r>
      <w:r>
        <w:tab/>
      </w:r>
      <w:hyperlink w:anchor="page5">
        <w:r w:rsidRPr="285D9198">
          <w:rPr>
            <w:rFonts w:ascii="Arial" w:eastAsia="Trebuchet MS" w:hAnsi="Arial"/>
            <w:sz w:val="24"/>
            <w:szCs w:val="24"/>
          </w:rPr>
          <w:t>Obligations</w:t>
        </w:r>
      </w:hyperlink>
      <w:r>
        <w:tab/>
      </w:r>
    </w:p>
    <w:p w14:paraId="28179D1C" w14:textId="77777777" w:rsidR="00741DEB" w:rsidRPr="008074D5" w:rsidRDefault="00741DEB">
      <w:pPr>
        <w:spacing w:line="141" w:lineRule="exact"/>
        <w:rPr>
          <w:rFonts w:ascii="Arial" w:eastAsia="Times New Roman" w:hAnsi="Arial"/>
          <w:sz w:val="24"/>
          <w:szCs w:val="24"/>
        </w:rPr>
      </w:pPr>
    </w:p>
    <w:p w14:paraId="2CF30FC4" w14:textId="6BE3C936" w:rsidR="00741DEB" w:rsidRPr="008074D5" w:rsidRDefault="00741DEB">
      <w:pPr>
        <w:tabs>
          <w:tab w:val="left" w:pos="560"/>
          <w:tab w:val="left" w:leader="dot" w:pos="9020"/>
        </w:tabs>
        <w:spacing w:line="0" w:lineRule="atLeast"/>
        <w:ind w:left="20"/>
        <w:rPr>
          <w:rFonts w:ascii="Arial" w:eastAsia="Trebuchet MS" w:hAnsi="Arial"/>
          <w:sz w:val="24"/>
          <w:szCs w:val="24"/>
        </w:rPr>
      </w:pPr>
      <w:r w:rsidRPr="285D9198">
        <w:rPr>
          <w:rFonts w:ascii="Arial" w:eastAsia="Trebuchet MS" w:hAnsi="Arial"/>
          <w:sz w:val="24"/>
          <w:szCs w:val="24"/>
        </w:rPr>
        <w:t>6</w:t>
      </w:r>
      <w:r>
        <w:tab/>
      </w:r>
      <w:hyperlink w:anchor="page5">
        <w:r w:rsidRPr="285D9198">
          <w:rPr>
            <w:rFonts w:ascii="Arial" w:eastAsia="Trebuchet MS" w:hAnsi="Arial"/>
            <w:sz w:val="24"/>
            <w:szCs w:val="24"/>
          </w:rPr>
          <w:t>Statement of Intent</w:t>
        </w:r>
      </w:hyperlink>
      <w:r>
        <w:tab/>
      </w:r>
    </w:p>
    <w:p w14:paraId="03B0AED2" w14:textId="77777777" w:rsidR="00741DEB" w:rsidRPr="008074D5" w:rsidRDefault="00741DEB">
      <w:pPr>
        <w:spacing w:line="142" w:lineRule="exact"/>
        <w:rPr>
          <w:rFonts w:ascii="Arial" w:eastAsia="Times New Roman" w:hAnsi="Arial"/>
          <w:sz w:val="24"/>
          <w:szCs w:val="24"/>
        </w:rPr>
      </w:pPr>
    </w:p>
    <w:p w14:paraId="2C2F4EE2" w14:textId="3C876CD4" w:rsidR="00741DEB" w:rsidRPr="008074D5" w:rsidRDefault="00741DEB">
      <w:pPr>
        <w:tabs>
          <w:tab w:val="left" w:pos="560"/>
          <w:tab w:val="left" w:leader="dot" w:pos="9020"/>
        </w:tabs>
        <w:spacing w:line="0" w:lineRule="atLeast"/>
        <w:ind w:left="20"/>
        <w:rPr>
          <w:rFonts w:ascii="Arial" w:eastAsia="Trebuchet MS" w:hAnsi="Arial"/>
          <w:sz w:val="24"/>
          <w:szCs w:val="24"/>
        </w:rPr>
      </w:pPr>
      <w:r w:rsidRPr="285D9198">
        <w:rPr>
          <w:rFonts w:ascii="Arial" w:eastAsia="Trebuchet MS" w:hAnsi="Arial"/>
          <w:sz w:val="24"/>
          <w:szCs w:val="24"/>
        </w:rPr>
        <w:t>7</w:t>
      </w:r>
      <w:r>
        <w:tab/>
      </w:r>
      <w:hyperlink w:anchor="page7">
        <w:r w:rsidRPr="285D9198">
          <w:rPr>
            <w:rFonts w:ascii="Arial" w:eastAsia="Trebuchet MS" w:hAnsi="Arial"/>
            <w:sz w:val="24"/>
            <w:szCs w:val="24"/>
          </w:rPr>
          <w:t>Compliance Risk Assessment/Inspection Programmes</w:t>
        </w:r>
      </w:hyperlink>
      <w:r>
        <w:tab/>
      </w:r>
    </w:p>
    <w:p w14:paraId="2DF20E77" w14:textId="77777777" w:rsidR="00741DEB" w:rsidRPr="008074D5" w:rsidRDefault="00741DEB">
      <w:pPr>
        <w:spacing w:line="141" w:lineRule="exact"/>
        <w:rPr>
          <w:rFonts w:ascii="Arial" w:eastAsia="Times New Roman" w:hAnsi="Arial"/>
          <w:sz w:val="24"/>
          <w:szCs w:val="24"/>
        </w:rPr>
      </w:pPr>
    </w:p>
    <w:p w14:paraId="3A21C751" w14:textId="77C1C3B0" w:rsidR="00741DEB" w:rsidRPr="008074D5" w:rsidRDefault="00741DEB">
      <w:pPr>
        <w:tabs>
          <w:tab w:val="left" w:pos="560"/>
          <w:tab w:val="left" w:leader="dot" w:pos="9020"/>
        </w:tabs>
        <w:spacing w:line="0" w:lineRule="atLeast"/>
        <w:ind w:left="20"/>
        <w:rPr>
          <w:rFonts w:ascii="Arial" w:eastAsia="Trebuchet MS" w:hAnsi="Arial"/>
          <w:sz w:val="24"/>
          <w:szCs w:val="24"/>
        </w:rPr>
      </w:pPr>
      <w:r w:rsidRPr="285D9198">
        <w:rPr>
          <w:rFonts w:ascii="Arial" w:eastAsia="Trebuchet MS" w:hAnsi="Arial"/>
          <w:sz w:val="24"/>
          <w:szCs w:val="24"/>
        </w:rPr>
        <w:t>8</w:t>
      </w:r>
      <w:r>
        <w:tab/>
      </w:r>
      <w:hyperlink w:anchor="page8">
        <w:r w:rsidRPr="285D9198">
          <w:rPr>
            <w:rFonts w:ascii="Arial" w:eastAsia="Trebuchet MS" w:hAnsi="Arial"/>
            <w:sz w:val="24"/>
            <w:szCs w:val="24"/>
          </w:rPr>
          <w:t>Compliance Follow up Work</w:t>
        </w:r>
      </w:hyperlink>
      <w:r>
        <w:tab/>
      </w:r>
    </w:p>
    <w:p w14:paraId="3CE85155" w14:textId="77777777" w:rsidR="00741DEB" w:rsidRPr="008074D5" w:rsidRDefault="00741DEB">
      <w:pPr>
        <w:spacing w:line="141" w:lineRule="exact"/>
        <w:rPr>
          <w:rFonts w:ascii="Arial" w:eastAsia="Times New Roman" w:hAnsi="Arial"/>
          <w:sz w:val="24"/>
          <w:szCs w:val="24"/>
        </w:rPr>
      </w:pPr>
    </w:p>
    <w:p w14:paraId="3784FABA" w14:textId="6AE6D11F" w:rsidR="00741DEB" w:rsidRPr="008074D5" w:rsidRDefault="00741DEB">
      <w:pPr>
        <w:tabs>
          <w:tab w:val="left" w:pos="560"/>
          <w:tab w:val="left" w:leader="dot" w:pos="9020"/>
        </w:tabs>
        <w:spacing w:line="0" w:lineRule="atLeast"/>
        <w:ind w:left="20"/>
        <w:rPr>
          <w:rFonts w:ascii="Arial" w:eastAsia="Trebuchet MS" w:hAnsi="Arial"/>
          <w:sz w:val="24"/>
          <w:szCs w:val="24"/>
        </w:rPr>
      </w:pPr>
      <w:r w:rsidRPr="285D9198">
        <w:rPr>
          <w:rFonts w:ascii="Arial" w:eastAsia="Trebuchet MS" w:hAnsi="Arial"/>
          <w:sz w:val="24"/>
          <w:szCs w:val="24"/>
        </w:rPr>
        <w:t>9</w:t>
      </w:r>
      <w:r>
        <w:tab/>
      </w:r>
      <w:hyperlink w:anchor="page9">
        <w:r w:rsidRPr="285D9198">
          <w:rPr>
            <w:rFonts w:ascii="Arial" w:eastAsia="Trebuchet MS" w:hAnsi="Arial"/>
            <w:sz w:val="24"/>
            <w:szCs w:val="24"/>
          </w:rPr>
          <w:t>Record Keeping</w:t>
        </w:r>
      </w:hyperlink>
      <w:r>
        <w:tab/>
      </w:r>
    </w:p>
    <w:p w14:paraId="03938B0A" w14:textId="77777777" w:rsidR="00741DEB" w:rsidRPr="008074D5" w:rsidRDefault="00741DEB">
      <w:pPr>
        <w:spacing w:line="141" w:lineRule="exact"/>
        <w:rPr>
          <w:rFonts w:ascii="Arial" w:eastAsia="Times New Roman" w:hAnsi="Arial"/>
          <w:sz w:val="24"/>
          <w:szCs w:val="24"/>
        </w:rPr>
      </w:pPr>
    </w:p>
    <w:p w14:paraId="4E49AD76" w14:textId="55134E4D" w:rsidR="00741DEB" w:rsidRPr="008074D5" w:rsidRDefault="00741DEB">
      <w:pPr>
        <w:tabs>
          <w:tab w:val="left" w:pos="560"/>
          <w:tab w:val="left" w:leader="dot" w:pos="9020"/>
        </w:tabs>
        <w:spacing w:line="0" w:lineRule="atLeast"/>
        <w:ind w:left="20"/>
        <w:rPr>
          <w:rFonts w:ascii="Arial" w:eastAsia="Trebuchet MS" w:hAnsi="Arial"/>
          <w:sz w:val="24"/>
          <w:szCs w:val="24"/>
        </w:rPr>
      </w:pPr>
      <w:r w:rsidRPr="285D9198">
        <w:rPr>
          <w:rFonts w:ascii="Arial" w:eastAsia="Trebuchet MS" w:hAnsi="Arial"/>
          <w:sz w:val="24"/>
          <w:szCs w:val="24"/>
        </w:rPr>
        <w:t>10</w:t>
      </w:r>
      <w:r>
        <w:tab/>
      </w:r>
      <w:hyperlink w:anchor="page9">
        <w:r w:rsidRPr="285D9198">
          <w:rPr>
            <w:rFonts w:ascii="Arial" w:eastAsia="Trebuchet MS" w:hAnsi="Arial"/>
            <w:sz w:val="24"/>
            <w:szCs w:val="24"/>
          </w:rPr>
          <w:t>Key Roles and Responsibilities</w:t>
        </w:r>
      </w:hyperlink>
      <w:r>
        <w:tab/>
      </w:r>
    </w:p>
    <w:p w14:paraId="7B9075DC" w14:textId="77777777" w:rsidR="00741DEB" w:rsidRPr="008074D5" w:rsidRDefault="00741DEB">
      <w:pPr>
        <w:spacing w:line="141" w:lineRule="exact"/>
        <w:rPr>
          <w:rFonts w:ascii="Arial" w:eastAsia="Times New Roman" w:hAnsi="Arial"/>
          <w:sz w:val="24"/>
          <w:szCs w:val="24"/>
        </w:rPr>
      </w:pPr>
    </w:p>
    <w:p w14:paraId="70066BA2" w14:textId="50CC4E14" w:rsidR="00741DEB" w:rsidRPr="008074D5" w:rsidRDefault="00741DEB">
      <w:pPr>
        <w:tabs>
          <w:tab w:val="left" w:pos="560"/>
          <w:tab w:val="left" w:leader="dot" w:pos="9020"/>
        </w:tabs>
        <w:spacing w:line="0" w:lineRule="atLeast"/>
        <w:ind w:left="20"/>
        <w:rPr>
          <w:rFonts w:ascii="Arial" w:eastAsia="Trebuchet MS" w:hAnsi="Arial"/>
          <w:sz w:val="24"/>
          <w:szCs w:val="24"/>
        </w:rPr>
      </w:pPr>
      <w:r w:rsidRPr="285D9198">
        <w:rPr>
          <w:rFonts w:ascii="Arial" w:eastAsia="Trebuchet MS" w:hAnsi="Arial"/>
          <w:sz w:val="24"/>
          <w:szCs w:val="24"/>
        </w:rPr>
        <w:t>11</w:t>
      </w:r>
      <w:r>
        <w:tab/>
      </w:r>
      <w:hyperlink w:anchor="page10">
        <w:r w:rsidRPr="285D9198">
          <w:rPr>
            <w:rFonts w:ascii="Arial" w:eastAsia="Trebuchet MS" w:hAnsi="Arial"/>
            <w:sz w:val="24"/>
            <w:szCs w:val="24"/>
          </w:rPr>
          <w:t>Competent Persons</w:t>
        </w:r>
      </w:hyperlink>
      <w:r>
        <w:tab/>
      </w:r>
    </w:p>
    <w:p w14:paraId="415C29A7" w14:textId="77777777" w:rsidR="00741DEB" w:rsidRPr="008074D5" w:rsidRDefault="00741DEB">
      <w:pPr>
        <w:spacing w:line="139" w:lineRule="exact"/>
        <w:rPr>
          <w:rFonts w:ascii="Arial" w:eastAsia="Times New Roman" w:hAnsi="Arial"/>
          <w:sz w:val="24"/>
          <w:szCs w:val="24"/>
        </w:rPr>
      </w:pPr>
    </w:p>
    <w:p w14:paraId="07B6B2A1" w14:textId="6EE79826" w:rsidR="00741DEB" w:rsidRPr="008074D5" w:rsidRDefault="00741DEB">
      <w:pPr>
        <w:tabs>
          <w:tab w:val="left" w:pos="560"/>
          <w:tab w:val="left" w:leader="dot" w:pos="9020"/>
        </w:tabs>
        <w:spacing w:line="0" w:lineRule="atLeast"/>
        <w:ind w:left="20"/>
        <w:rPr>
          <w:rFonts w:ascii="Arial" w:eastAsia="Trebuchet MS" w:hAnsi="Arial"/>
          <w:sz w:val="24"/>
          <w:szCs w:val="24"/>
        </w:rPr>
      </w:pPr>
      <w:r w:rsidRPr="285D9198">
        <w:rPr>
          <w:rFonts w:ascii="Arial" w:eastAsia="Trebuchet MS" w:hAnsi="Arial"/>
          <w:sz w:val="24"/>
          <w:szCs w:val="24"/>
        </w:rPr>
        <w:t>12</w:t>
      </w:r>
      <w:r>
        <w:tab/>
      </w:r>
      <w:hyperlink w:anchor="page10">
        <w:r w:rsidRPr="285D9198">
          <w:rPr>
            <w:rFonts w:ascii="Arial" w:eastAsia="Trebuchet MS" w:hAnsi="Arial"/>
            <w:sz w:val="24"/>
            <w:szCs w:val="24"/>
          </w:rPr>
          <w:t>Training</w:t>
        </w:r>
      </w:hyperlink>
      <w:r>
        <w:tab/>
      </w:r>
    </w:p>
    <w:p w14:paraId="06EF7E7E" w14:textId="77777777" w:rsidR="00741DEB" w:rsidRPr="008074D5" w:rsidRDefault="00741DEB">
      <w:pPr>
        <w:spacing w:line="141" w:lineRule="exact"/>
        <w:rPr>
          <w:rFonts w:ascii="Arial" w:eastAsia="Times New Roman" w:hAnsi="Arial"/>
          <w:sz w:val="24"/>
          <w:szCs w:val="24"/>
        </w:rPr>
      </w:pPr>
    </w:p>
    <w:p w14:paraId="2CD45D80" w14:textId="45B2E27C" w:rsidR="00741DEB" w:rsidRPr="008074D5" w:rsidRDefault="00741DEB">
      <w:pPr>
        <w:tabs>
          <w:tab w:val="left" w:pos="560"/>
          <w:tab w:val="left" w:leader="dot" w:pos="8880"/>
        </w:tabs>
        <w:spacing w:line="0" w:lineRule="atLeast"/>
        <w:ind w:left="20"/>
        <w:rPr>
          <w:rFonts w:ascii="Arial" w:eastAsia="Trebuchet MS" w:hAnsi="Arial"/>
          <w:sz w:val="24"/>
          <w:szCs w:val="24"/>
        </w:rPr>
      </w:pPr>
      <w:r w:rsidRPr="285D9198">
        <w:rPr>
          <w:rFonts w:ascii="Arial" w:eastAsia="Trebuchet MS" w:hAnsi="Arial"/>
          <w:sz w:val="24"/>
          <w:szCs w:val="24"/>
        </w:rPr>
        <w:t>13</w:t>
      </w:r>
      <w:r>
        <w:tab/>
      </w:r>
      <w:hyperlink w:anchor="page11">
        <w:r w:rsidRPr="285D9198">
          <w:rPr>
            <w:rFonts w:ascii="Arial" w:eastAsia="Trebuchet MS" w:hAnsi="Arial"/>
            <w:sz w:val="24"/>
            <w:szCs w:val="24"/>
          </w:rPr>
          <w:t>Performance Reporting</w:t>
        </w:r>
      </w:hyperlink>
      <w:r>
        <w:tab/>
      </w:r>
    </w:p>
    <w:p w14:paraId="6A13B40A" w14:textId="77777777" w:rsidR="00741DEB" w:rsidRPr="008074D5" w:rsidRDefault="00741DEB">
      <w:pPr>
        <w:spacing w:line="141" w:lineRule="exact"/>
        <w:rPr>
          <w:rFonts w:ascii="Arial" w:eastAsia="Times New Roman" w:hAnsi="Arial"/>
          <w:sz w:val="24"/>
          <w:szCs w:val="24"/>
        </w:rPr>
      </w:pPr>
    </w:p>
    <w:p w14:paraId="364E69EF" w14:textId="6080A9EA" w:rsidR="00741DEB" w:rsidRPr="008074D5" w:rsidRDefault="00741DEB" w:rsidP="285D9198">
      <w:pPr>
        <w:tabs>
          <w:tab w:val="left" w:pos="560"/>
          <w:tab w:val="left" w:leader="dot" w:pos="8880"/>
        </w:tabs>
        <w:spacing w:line="0" w:lineRule="atLeast"/>
        <w:ind w:left="20"/>
        <w:rPr>
          <w:rFonts w:ascii="Arial" w:eastAsia="Trebuchet MS" w:hAnsi="Arial"/>
          <w:sz w:val="24"/>
          <w:szCs w:val="24"/>
        </w:rPr>
      </w:pPr>
      <w:r w:rsidRPr="285D9198">
        <w:rPr>
          <w:rFonts w:ascii="Arial" w:eastAsia="Trebuchet MS" w:hAnsi="Arial"/>
          <w:sz w:val="24"/>
          <w:szCs w:val="24"/>
        </w:rPr>
        <w:t>14</w:t>
      </w:r>
      <w:r>
        <w:tab/>
      </w:r>
      <w:hyperlink w:anchor="page12">
        <w:r w:rsidRPr="285D9198">
          <w:rPr>
            <w:rFonts w:ascii="Arial" w:eastAsia="Trebuchet MS" w:hAnsi="Arial"/>
            <w:sz w:val="24"/>
            <w:szCs w:val="24"/>
          </w:rPr>
          <w:t>Non-Compliance/Escalation Process</w:t>
        </w:r>
      </w:hyperlink>
      <w:r>
        <w:tab/>
      </w:r>
    </w:p>
    <w:p w14:paraId="5C16A7B7" w14:textId="709F15AD" w:rsidR="285D9198" w:rsidRDefault="285D9198" w:rsidP="285D9198">
      <w:pPr>
        <w:tabs>
          <w:tab w:val="left" w:pos="560"/>
          <w:tab w:val="left" w:leader="dot" w:pos="8880"/>
        </w:tabs>
        <w:spacing w:line="0" w:lineRule="atLeast"/>
        <w:ind w:left="20"/>
        <w:rPr>
          <w:rFonts w:ascii="Arial" w:eastAsia="Trebuchet MS" w:hAnsi="Arial"/>
          <w:sz w:val="24"/>
          <w:szCs w:val="24"/>
        </w:rPr>
      </w:pPr>
    </w:p>
    <w:p w14:paraId="7942CB04" w14:textId="3B7CEE2D" w:rsidR="00741DEB" w:rsidRPr="008074D5" w:rsidRDefault="00741DEB">
      <w:pPr>
        <w:tabs>
          <w:tab w:val="left" w:pos="560"/>
          <w:tab w:val="left" w:leader="dot" w:pos="8880"/>
        </w:tabs>
        <w:spacing w:line="0" w:lineRule="atLeast"/>
        <w:ind w:left="20"/>
        <w:rPr>
          <w:rFonts w:ascii="Arial" w:eastAsia="Trebuchet MS" w:hAnsi="Arial"/>
          <w:sz w:val="24"/>
          <w:szCs w:val="24"/>
        </w:rPr>
      </w:pPr>
      <w:r w:rsidRPr="285D9198">
        <w:rPr>
          <w:rFonts w:ascii="Arial" w:eastAsia="Trebuchet MS" w:hAnsi="Arial"/>
          <w:sz w:val="24"/>
          <w:szCs w:val="24"/>
        </w:rPr>
        <w:t>15</w:t>
      </w:r>
      <w:r>
        <w:tab/>
      </w:r>
      <w:hyperlink w:anchor="page12">
        <w:r w:rsidRPr="285D9198">
          <w:rPr>
            <w:rFonts w:ascii="Arial" w:eastAsia="Trebuchet MS" w:hAnsi="Arial"/>
            <w:sz w:val="24"/>
            <w:szCs w:val="24"/>
          </w:rPr>
          <w:t>Approval</w:t>
        </w:r>
      </w:hyperlink>
      <w:r>
        <w:tab/>
      </w:r>
    </w:p>
    <w:p w14:paraId="12734673" w14:textId="77777777" w:rsidR="00741DEB" w:rsidRPr="008074D5" w:rsidRDefault="00741DEB">
      <w:pPr>
        <w:spacing w:line="200" w:lineRule="exact"/>
        <w:rPr>
          <w:rFonts w:ascii="Arial" w:eastAsia="Times New Roman" w:hAnsi="Arial"/>
          <w:sz w:val="24"/>
          <w:szCs w:val="24"/>
        </w:rPr>
      </w:pPr>
    </w:p>
    <w:p w14:paraId="6B627620" w14:textId="77777777" w:rsidR="00741DEB" w:rsidRPr="008074D5" w:rsidRDefault="00741DEB">
      <w:pPr>
        <w:spacing w:line="200" w:lineRule="exact"/>
        <w:rPr>
          <w:rFonts w:ascii="Arial" w:eastAsia="Times New Roman" w:hAnsi="Arial"/>
          <w:sz w:val="24"/>
          <w:szCs w:val="24"/>
        </w:rPr>
      </w:pPr>
    </w:p>
    <w:p w14:paraId="3B5AAD59" w14:textId="77777777" w:rsidR="00741DEB" w:rsidRPr="008074D5" w:rsidRDefault="00741DEB">
      <w:pPr>
        <w:spacing w:line="200" w:lineRule="exact"/>
        <w:rPr>
          <w:rFonts w:ascii="Arial" w:eastAsia="Times New Roman" w:hAnsi="Arial"/>
          <w:sz w:val="24"/>
          <w:szCs w:val="24"/>
        </w:rPr>
      </w:pPr>
    </w:p>
    <w:p w14:paraId="20B915C3" w14:textId="77777777" w:rsidR="00741DEB" w:rsidRPr="008074D5" w:rsidRDefault="00741DEB">
      <w:pPr>
        <w:spacing w:line="200" w:lineRule="exact"/>
        <w:rPr>
          <w:rFonts w:ascii="Arial" w:eastAsia="Times New Roman" w:hAnsi="Arial"/>
          <w:sz w:val="24"/>
          <w:szCs w:val="24"/>
        </w:rPr>
      </w:pPr>
    </w:p>
    <w:p w14:paraId="778498ED" w14:textId="77777777" w:rsidR="00741DEB" w:rsidRPr="008074D5" w:rsidRDefault="00741DEB">
      <w:pPr>
        <w:spacing w:line="200" w:lineRule="exact"/>
        <w:rPr>
          <w:rFonts w:ascii="Arial" w:eastAsia="Times New Roman" w:hAnsi="Arial"/>
          <w:sz w:val="24"/>
          <w:szCs w:val="24"/>
        </w:rPr>
      </w:pPr>
    </w:p>
    <w:p w14:paraId="34EBBA0E" w14:textId="77777777" w:rsidR="00741DEB" w:rsidRPr="008074D5" w:rsidRDefault="00741DEB">
      <w:pPr>
        <w:spacing w:line="200" w:lineRule="exact"/>
        <w:rPr>
          <w:rFonts w:ascii="Arial" w:eastAsia="Times New Roman" w:hAnsi="Arial"/>
          <w:sz w:val="24"/>
          <w:szCs w:val="24"/>
        </w:rPr>
      </w:pPr>
    </w:p>
    <w:p w14:paraId="524D6B99" w14:textId="77777777" w:rsidR="00741DEB" w:rsidRPr="008074D5" w:rsidRDefault="00741DEB">
      <w:pPr>
        <w:spacing w:line="200" w:lineRule="exact"/>
        <w:rPr>
          <w:rFonts w:ascii="Arial" w:eastAsia="Times New Roman" w:hAnsi="Arial"/>
          <w:sz w:val="24"/>
          <w:szCs w:val="24"/>
        </w:rPr>
      </w:pPr>
    </w:p>
    <w:p w14:paraId="7F25B57A" w14:textId="77777777" w:rsidR="00741DEB" w:rsidRPr="008074D5" w:rsidRDefault="00741DEB">
      <w:pPr>
        <w:spacing w:line="200" w:lineRule="exact"/>
        <w:rPr>
          <w:rFonts w:ascii="Arial" w:eastAsia="Times New Roman" w:hAnsi="Arial"/>
          <w:sz w:val="24"/>
          <w:szCs w:val="24"/>
        </w:rPr>
      </w:pPr>
    </w:p>
    <w:p w14:paraId="64B014E9" w14:textId="77777777" w:rsidR="00741DEB" w:rsidRPr="008074D5" w:rsidRDefault="00741DEB">
      <w:pPr>
        <w:spacing w:line="200" w:lineRule="exact"/>
        <w:rPr>
          <w:rFonts w:ascii="Arial" w:eastAsia="Times New Roman" w:hAnsi="Arial"/>
          <w:sz w:val="24"/>
          <w:szCs w:val="24"/>
        </w:rPr>
      </w:pPr>
    </w:p>
    <w:p w14:paraId="521F17C5" w14:textId="77777777" w:rsidR="00741DEB" w:rsidRPr="008074D5" w:rsidRDefault="00741DEB">
      <w:pPr>
        <w:spacing w:line="200" w:lineRule="exact"/>
        <w:rPr>
          <w:rFonts w:ascii="Arial" w:eastAsia="Times New Roman" w:hAnsi="Arial"/>
          <w:sz w:val="24"/>
          <w:szCs w:val="24"/>
        </w:rPr>
      </w:pPr>
    </w:p>
    <w:p w14:paraId="0DDFB457" w14:textId="77777777" w:rsidR="00741DEB" w:rsidRPr="008074D5" w:rsidRDefault="00741DEB">
      <w:pPr>
        <w:spacing w:line="200" w:lineRule="exact"/>
        <w:rPr>
          <w:rFonts w:ascii="Arial" w:eastAsia="Times New Roman" w:hAnsi="Arial"/>
          <w:sz w:val="24"/>
          <w:szCs w:val="24"/>
        </w:rPr>
      </w:pPr>
    </w:p>
    <w:p w14:paraId="5A1623ED" w14:textId="77777777" w:rsidR="00741DEB" w:rsidRPr="008074D5" w:rsidRDefault="00741DEB">
      <w:pPr>
        <w:spacing w:line="200" w:lineRule="exact"/>
        <w:rPr>
          <w:rFonts w:ascii="Arial" w:eastAsia="Times New Roman" w:hAnsi="Arial"/>
          <w:sz w:val="24"/>
          <w:szCs w:val="24"/>
        </w:rPr>
      </w:pPr>
    </w:p>
    <w:p w14:paraId="1E6D2F64" w14:textId="77777777" w:rsidR="00741DEB" w:rsidRPr="008074D5" w:rsidRDefault="00741DEB">
      <w:pPr>
        <w:spacing w:line="200" w:lineRule="exact"/>
        <w:rPr>
          <w:rFonts w:ascii="Arial" w:eastAsia="Times New Roman" w:hAnsi="Arial"/>
          <w:sz w:val="24"/>
          <w:szCs w:val="24"/>
        </w:rPr>
      </w:pPr>
    </w:p>
    <w:p w14:paraId="5DBFBF35" w14:textId="77777777" w:rsidR="00741DEB" w:rsidRPr="008074D5" w:rsidRDefault="00741DEB">
      <w:pPr>
        <w:spacing w:line="200" w:lineRule="exact"/>
        <w:rPr>
          <w:rFonts w:ascii="Arial" w:eastAsia="Times New Roman" w:hAnsi="Arial"/>
          <w:sz w:val="24"/>
          <w:szCs w:val="24"/>
        </w:rPr>
      </w:pPr>
    </w:p>
    <w:p w14:paraId="201730B8" w14:textId="77777777" w:rsidR="00741DEB" w:rsidRPr="008074D5" w:rsidRDefault="00741DEB">
      <w:pPr>
        <w:spacing w:line="200" w:lineRule="exact"/>
        <w:rPr>
          <w:rFonts w:ascii="Arial" w:eastAsia="Times New Roman" w:hAnsi="Arial"/>
          <w:sz w:val="24"/>
          <w:szCs w:val="24"/>
        </w:rPr>
      </w:pPr>
    </w:p>
    <w:p w14:paraId="34B4BBDD" w14:textId="77777777" w:rsidR="00741DEB" w:rsidRPr="008074D5" w:rsidRDefault="00741DEB">
      <w:pPr>
        <w:spacing w:line="200" w:lineRule="exact"/>
        <w:rPr>
          <w:rFonts w:ascii="Arial" w:eastAsia="Times New Roman" w:hAnsi="Arial"/>
          <w:sz w:val="24"/>
          <w:szCs w:val="24"/>
        </w:rPr>
      </w:pPr>
    </w:p>
    <w:p w14:paraId="1497EFE5" w14:textId="77777777" w:rsidR="00741DEB" w:rsidRPr="008074D5" w:rsidRDefault="00741DEB">
      <w:pPr>
        <w:spacing w:line="200" w:lineRule="exact"/>
        <w:rPr>
          <w:rFonts w:ascii="Arial" w:eastAsia="Times New Roman" w:hAnsi="Arial"/>
          <w:sz w:val="24"/>
          <w:szCs w:val="24"/>
        </w:rPr>
      </w:pPr>
    </w:p>
    <w:p w14:paraId="23DAD92B" w14:textId="77777777" w:rsidR="00741DEB" w:rsidRPr="008074D5" w:rsidRDefault="00741DEB">
      <w:pPr>
        <w:spacing w:line="200" w:lineRule="exact"/>
        <w:rPr>
          <w:rFonts w:ascii="Arial" w:eastAsia="Times New Roman" w:hAnsi="Arial"/>
          <w:sz w:val="24"/>
          <w:szCs w:val="24"/>
        </w:rPr>
      </w:pPr>
    </w:p>
    <w:p w14:paraId="1DCA0A35" w14:textId="77777777" w:rsidR="00741DEB" w:rsidRPr="008074D5" w:rsidRDefault="00741DEB">
      <w:pPr>
        <w:spacing w:line="200" w:lineRule="exact"/>
        <w:rPr>
          <w:rFonts w:ascii="Arial" w:eastAsia="Times New Roman" w:hAnsi="Arial"/>
          <w:sz w:val="24"/>
          <w:szCs w:val="24"/>
        </w:rPr>
      </w:pPr>
    </w:p>
    <w:p w14:paraId="6AF666F2" w14:textId="77777777" w:rsidR="00741DEB" w:rsidRPr="008074D5" w:rsidRDefault="00741DEB">
      <w:pPr>
        <w:spacing w:line="200" w:lineRule="exact"/>
        <w:rPr>
          <w:rFonts w:ascii="Arial" w:eastAsia="Times New Roman" w:hAnsi="Arial"/>
          <w:sz w:val="24"/>
          <w:szCs w:val="24"/>
        </w:rPr>
      </w:pPr>
    </w:p>
    <w:p w14:paraId="09D84E00" w14:textId="77777777" w:rsidR="00741DEB" w:rsidRPr="008074D5" w:rsidRDefault="00741DEB">
      <w:pPr>
        <w:spacing w:line="200" w:lineRule="exact"/>
        <w:rPr>
          <w:rFonts w:ascii="Arial" w:eastAsia="Times New Roman" w:hAnsi="Arial"/>
          <w:sz w:val="24"/>
          <w:szCs w:val="24"/>
        </w:rPr>
      </w:pPr>
    </w:p>
    <w:p w14:paraId="4A3501AF" w14:textId="77777777" w:rsidR="00741DEB" w:rsidRPr="008074D5" w:rsidRDefault="00741DEB">
      <w:pPr>
        <w:spacing w:line="200" w:lineRule="exact"/>
        <w:rPr>
          <w:rFonts w:ascii="Arial" w:eastAsia="Times New Roman" w:hAnsi="Arial"/>
          <w:sz w:val="24"/>
          <w:szCs w:val="24"/>
        </w:rPr>
      </w:pPr>
    </w:p>
    <w:p w14:paraId="6E8E6C71" w14:textId="77777777" w:rsidR="00741DEB" w:rsidRPr="008074D5" w:rsidRDefault="00741DEB">
      <w:pPr>
        <w:spacing w:line="200" w:lineRule="exact"/>
        <w:rPr>
          <w:rFonts w:ascii="Arial" w:eastAsia="Times New Roman" w:hAnsi="Arial"/>
          <w:sz w:val="24"/>
          <w:szCs w:val="24"/>
        </w:rPr>
      </w:pPr>
    </w:p>
    <w:p w14:paraId="68E30B08" w14:textId="77777777" w:rsidR="00741DEB" w:rsidRPr="008074D5" w:rsidRDefault="00741DEB">
      <w:pPr>
        <w:spacing w:line="200" w:lineRule="exact"/>
        <w:rPr>
          <w:rFonts w:ascii="Arial" w:eastAsia="Times New Roman" w:hAnsi="Arial"/>
          <w:sz w:val="24"/>
          <w:szCs w:val="24"/>
        </w:rPr>
      </w:pPr>
    </w:p>
    <w:p w14:paraId="692B25F8" w14:textId="77777777" w:rsidR="00741DEB" w:rsidRPr="008074D5" w:rsidRDefault="00741DEB">
      <w:pPr>
        <w:spacing w:line="200" w:lineRule="exact"/>
        <w:rPr>
          <w:rFonts w:ascii="Arial" w:eastAsia="Times New Roman" w:hAnsi="Arial"/>
          <w:sz w:val="24"/>
          <w:szCs w:val="24"/>
        </w:rPr>
      </w:pPr>
    </w:p>
    <w:p w14:paraId="375C82CC" w14:textId="77777777" w:rsidR="00741DEB" w:rsidRPr="008074D5" w:rsidRDefault="00741DEB">
      <w:pPr>
        <w:spacing w:line="200" w:lineRule="exact"/>
        <w:rPr>
          <w:rFonts w:ascii="Arial" w:eastAsia="Times New Roman" w:hAnsi="Arial"/>
          <w:sz w:val="24"/>
          <w:szCs w:val="24"/>
        </w:rPr>
      </w:pPr>
    </w:p>
    <w:p w14:paraId="73128E91" w14:textId="77777777" w:rsidR="00741DEB" w:rsidRPr="008074D5" w:rsidRDefault="00741DEB">
      <w:pPr>
        <w:spacing w:line="200" w:lineRule="exact"/>
        <w:rPr>
          <w:rFonts w:ascii="Arial" w:eastAsia="Times New Roman" w:hAnsi="Arial"/>
          <w:sz w:val="24"/>
          <w:szCs w:val="24"/>
        </w:rPr>
      </w:pPr>
    </w:p>
    <w:p w14:paraId="29F4554D" w14:textId="77777777" w:rsidR="00741DEB" w:rsidRPr="008074D5" w:rsidRDefault="00741DEB">
      <w:pPr>
        <w:spacing w:line="200" w:lineRule="exact"/>
        <w:rPr>
          <w:rFonts w:ascii="Arial" w:eastAsia="Times New Roman" w:hAnsi="Arial"/>
          <w:sz w:val="24"/>
          <w:szCs w:val="24"/>
        </w:rPr>
      </w:pPr>
    </w:p>
    <w:p w14:paraId="1D7931EF" w14:textId="77777777" w:rsidR="00741DEB" w:rsidRPr="008074D5" w:rsidRDefault="00741DEB">
      <w:pPr>
        <w:spacing w:line="200" w:lineRule="exact"/>
        <w:rPr>
          <w:rFonts w:ascii="Arial" w:eastAsia="Times New Roman" w:hAnsi="Arial"/>
          <w:sz w:val="24"/>
          <w:szCs w:val="24"/>
        </w:rPr>
      </w:pPr>
    </w:p>
    <w:p w14:paraId="4D7D51D3" w14:textId="77777777" w:rsidR="00741DEB" w:rsidRPr="008074D5" w:rsidRDefault="00741DEB">
      <w:pPr>
        <w:spacing w:line="200" w:lineRule="exact"/>
        <w:rPr>
          <w:rFonts w:ascii="Arial" w:eastAsia="Times New Roman" w:hAnsi="Arial"/>
          <w:sz w:val="24"/>
          <w:szCs w:val="24"/>
        </w:rPr>
      </w:pPr>
    </w:p>
    <w:p w14:paraId="5BB8E7BD" w14:textId="77777777" w:rsidR="00741DEB" w:rsidRPr="008074D5" w:rsidRDefault="00741DEB">
      <w:pPr>
        <w:spacing w:line="200" w:lineRule="exact"/>
        <w:rPr>
          <w:rFonts w:ascii="Arial" w:eastAsia="Times New Roman" w:hAnsi="Arial"/>
          <w:sz w:val="24"/>
          <w:szCs w:val="24"/>
        </w:rPr>
      </w:pPr>
    </w:p>
    <w:p w14:paraId="5F9F2090" w14:textId="77777777" w:rsidR="00741DEB" w:rsidRPr="008074D5" w:rsidRDefault="00741DEB">
      <w:pPr>
        <w:spacing w:line="200" w:lineRule="exact"/>
        <w:rPr>
          <w:rFonts w:ascii="Arial" w:eastAsia="Times New Roman" w:hAnsi="Arial"/>
          <w:sz w:val="24"/>
          <w:szCs w:val="24"/>
        </w:rPr>
      </w:pPr>
    </w:p>
    <w:p w14:paraId="76B12B85" w14:textId="77777777" w:rsidR="00741DEB" w:rsidRPr="008074D5" w:rsidRDefault="00741DEB">
      <w:pPr>
        <w:spacing w:line="200" w:lineRule="exact"/>
        <w:rPr>
          <w:rFonts w:ascii="Arial" w:eastAsia="Times New Roman" w:hAnsi="Arial"/>
          <w:sz w:val="24"/>
          <w:szCs w:val="24"/>
        </w:rPr>
      </w:pPr>
    </w:p>
    <w:p w14:paraId="05DF8D26" w14:textId="77777777" w:rsidR="00741DEB" w:rsidRPr="008074D5" w:rsidRDefault="00741DEB">
      <w:pPr>
        <w:spacing w:line="320" w:lineRule="exact"/>
        <w:rPr>
          <w:rFonts w:ascii="Arial" w:eastAsia="Times New Roman" w:hAnsi="Arial"/>
          <w:sz w:val="24"/>
          <w:szCs w:val="24"/>
        </w:rPr>
      </w:pPr>
    </w:p>
    <w:p w14:paraId="6C3699C8" w14:textId="77777777" w:rsidR="00741DEB" w:rsidRPr="008074D5" w:rsidRDefault="00741DEB">
      <w:pPr>
        <w:spacing w:line="0" w:lineRule="atLeast"/>
        <w:jc w:val="right"/>
        <w:rPr>
          <w:rFonts w:ascii="Arial" w:eastAsia="Trebuchet MS" w:hAnsi="Arial"/>
          <w:sz w:val="24"/>
          <w:szCs w:val="24"/>
        </w:rPr>
        <w:sectPr w:rsidR="00741DEB" w:rsidRPr="008074D5">
          <w:pgSz w:w="11920" w:h="16841"/>
          <w:pgMar w:top="710" w:right="1311" w:bottom="229" w:left="1420" w:header="0" w:footer="0" w:gutter="0"/>
          <w:cols w:space="0" w:equalWidth="0">
            <w:col w:w="9180"/>
          </w:cols>
          <w:docGrid w:linePitch="360"/>
        </w:sectPr>
      </w:pPr>
    </w:p>
    <w:p w14:paraId="05B68997" w14:textId="77777777" w:rsidR="00741DEB" w:rsidRPr="008074D5" w:rsidRDefault="00741DEB">
      <w:pPr>
        <w:spacing w:line="200" w:lineRule="exact"/>
        <w:rPr>
          <w:rFonts w:ascii="Arial" w:eastAsia="Times New Roman" w:hAnsi="Arial"/>
          <w:sz w:val="24"/>
          <w:szCs w:val="24"/>
        </w:rPr>
      </w:pPr>
      <w:bookmarkStart w:id="2" w:name="page3"/>
      <w:bookmarkEnd w:id="2"/>
    </w:p>
    <w:p w14:paraId="46C92A1D" w14:textId="77777777" w:rsidR="00741DEB" w:rsidRPr="008074D5" w:rsidRDefault="00741DEB">
      <w:pPr>
        <w:spacing w:line="205" w:lineRule="exact"/>
        <w:rPr>
          <w:rFonts w:ascii="Arial" w:eastAsia="Times New Roman" w:hAnsi="Arial"/>
          <w:sz w:val="24"/>
          <w:szCs w:val="24"/>
        </w:rPr>
      </w:pPr>
    </w:p>
    <w:p w14:paraId="2E618695" w14:textId="77777777" w:rsidR="00741DEB" w:rsidRPr="008074D5" w:rsidRDefault="00741DEB">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1</w:t>
      </w:r>
      <w:r w:rsidRPr="008074D5">
        <w:rPr>
          <w:rFonts w:ascii="Arial" w:eastAsia="Times New Roman" w:hAnsi="Arial"/>
          <w:sz w:val="24"/>
          <w:szCs w:val="24"/>
        </w:rPr>
        <w:tab/>
      </w:r>
      <w:r w:rsidRPr="008074D5">
        <w:rPr>
          <w:rFonts w:ascii="Arial" w:eastAsia="Trebuchet MS" w:hAnsi="Arial"/>
          <w:b/>
          <w:sz w:val="24"/>
          <w:szCs w:val="24"/>
        </w:rPr>
        <w:t>Introduction</w:t>
      </w:r>
    </w:p>
    <w:p w14:paraId="6E74D91E" w14:textId="77777777" w:rsidR="00741DEB" w:rsidRPr="008074D5" w:rsidRDefault="00741DEB">
      <w:pPr>
        <w:spacing w:line="206" w:lineRule="exact"/>
        <w:rPr>
          <w:rFonts w:ascii="Arial" w:eastAsia="Times New Roman" w:hAnsi="Arial"/>
          <w:sz w:val="24"/>
          <w:szCs w:val="24"/>
        </w:rPr>
      </w:pPr>
    </w:p>
    <w:p w14:paraId="13BA4FAF" w14:textId="25455BDE" w:rsidR="00741DEB" w:rsidRPr="008074D5" w:rsidRDefault="00741DEB">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1.1</w:t>
      </w:r>
      <w:r w:rsidRPr="008074D5">
        <w:rPr>
          <w:rFonts w:ascii="Arial" w:eastAsia="Trebuchet MS" w:hAnsi="Arial"/>
          <w:sz w:val="24"/>
          <w:szCs w:val="24"/>
        </w:rPr>
        <w:tab/>
        <w:t xml:space="preserve">Broadacres Housing Association (BHA) is a successful, innovative, not-for-profit housing association based in the market town of Northallerton in North Yorkshire. BHA owns and manages more than </w:t>
      </w:r>
      <w:r w:rsidR="003B22BB">
        <w:rPr>
          <w:rFonts w:ascii="Arial" w:eastAsia="Trebuchet MS" w:hAnsi="Arial"/>
          <w:sz w:val="24"/>
          <w:szCs w:val="24"/>
        </w:rPr>
        <w:t>6900</w:t>
      </w:r>
      <w:r w:rsidRPr="008074D5">
        <w:rPr>
          <w:rFonts w:ascii="Arial" w:eastAsia="Trebuchet MS" w:hAnsi="Arial"/>
          <w:sz w:val="24"/>
          <w:szCs w:val="24"/>
        </w:rPr>
        <w:t xml:space="preserve"> homes and has stock in Hambleton, Darlington, </w:t>
      </w:r>
      <w:proofErr w:type="spellStart"/>
      <w:r w:rsidRPr="008074D5">
        <w:rPr>
          <w:rFonts w:ascii="Arial" w:eastAsia="Trebuchet MS" w:hAnsi="Arial"/>
          <w:sz w:val="24"/>
          <w:szCs w:val="24"/>
        </w:rPr>
        <w:t>Richmondshire</w:t>
      </w:r>
      <w:proofErr w:type="spellEnd"/>
      <w:r w:rsidRPr="008074D5">
        <w:rPr>
          <w:rFonts w:ascii="Arial" w:eastAsia="Trebuchet MS" w:hAnsi="Arial"/>
          <w:sz w:val="24"/>
          <w:szCs w:val="24"/>
        </w:rPr>
        <w:t>, Harrogate, Redcar, Cleveland, Ryedale, Scarborough, Selby, the East Ridling of Yorkshire, York and Leeds.</w:t>
      </w:r>
    </w:p>
    <w:p w14:paraId="6D8FA2BF" w14:textId="77777777" w:rsidR="00741DEB" w:rsidRPr="008074D5" w:rsidRDefault="00741DEB">
      <w:pPr>
        <w:spacing w:line="204" w:lineRule="exact"/>
        <w:rPr>
          <w:rFonts w:ascii="Arial" w:eastAsia="Times New Roman" w:hAnsi="Arial"/>
          <w:sz w:val="24"/>
          <w:szCs w:val="24"/>
        </w:rPr>
      </w:pPr>
    </w:p>
    <w:p w14:paraId="3A635FBD" w14:textId="77777777" w:rsidR="00741DEB" w:rsidRPr="008074D5" w:rsidRDefault="00741DEB">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1.2</w:t>
      </w:r>
      <w:r w:rsidRPr="008074D5">
        <w:rPr>
          <w:rFonts w:ascii="Arial" w:eastAsia="Trebuchet MS" w:hAnsi="Arial"/>
          <w:sz w:val="24"/>
          <w:szCs w:val="24"/>
        </w:rPr>
        <w:tab/>
        <w:t>BHA provides a range of services to customers, all aimed at meeting the vision: ‘to be the best rural housing association in the country’. Whether it is carrying out repairs to ensure homes are kept to the highest standards or providing ways for customers to save money, BHA strives to ensure their customers receive a first class customer experience service and ultimately that customers are proud to say they live in a BHA home.</w:t>
      </w:r>
    </w:p>
    <w:p w14:paraId="115CB44C" w14:textId="77777777" w:rsidR="00741DEB" w:rsidRPr="008074D5" w:rsidRDefault="00741DEB">
      <w:pPr>
        <w:spacing w:line="205" w:lineRule="exact"/>
        <w:rPr>
          <w:rFonts w:ascii="Arial" w:eastAsia="Times New Roman" w:hAnsi="Arial"/>
          <w:sz w:val="24"/>
          <w:szCs w:val="24"/>
        </w:rPr>
      </w:pPr>
    </w:p>
    <w:p w14:paraId="2C7D8AE6" w14:textId="77777777" w:rsidR="00741DEB" w:rsidRPr="008074D5" w:rsidRDefault="00741DEB">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1.3</w:t>
      </w:r>
      <w:r w:rsidRPr="008074D5">
        <w:rPr>
          <w:rFonts w:ascii="Arial" w:eastAsia="Trebuchet MS" w:hAnsi="Arial"/>
          <w:sz w:val="24"/>
          <w:szCs w:val="24"/>
        </w:rPr>
        <w:tab/>
        <w:t>BHA is responsible for the maintenance and repairs to its homes and other buildings, many of which will contain gas installations and appliances. The Gas (Installation and Use) Regulations 1998</w:t>
      </w:r>
      <w:r w:rsidR="00F06898">
        <w:rPr>
          <w:rFonts w:ascii="Arial" w:eastAsia="Trebuchet MS" w:hAnsi="Arial"/>
          <w:sz w:val="24"/>
          <w:szCs w:val="24"/>
        </w:rPr>
        <w:t xml:space="preserve"> as amended</w:t>
      </w:r>
      <w:r w:rsidRPr="008074D5">
        <w:rPr>
          <w:rFonts w:ascii="Arial" w:eastAsia="Trebuchet MS" w:hAnsi="Arial"/>
          <w:sz w:val="24"/>
          <w:szCs w:val="24"/>
        </w:rPr>
        <w:t xml:space="preserve"> specifically deal with the installation, maintenance and use of gas appliances, fittings and flues in domestic properties and certain commercial premises. The regulations also place a legal duty on landlords to ensure that gas appliances, fittings and flues provided for </w:t>
      </w:r>
      <w:r w:rsidR="009E7242">
        <w:rPr>
          <w:rFonts w:ascii="Arial" w:eastAsia="Trebuchet MS" w:hAnsi="Arial"/>
          <w:sz w:val="24"/>
          <w:szCs w:val="24"/>
        </w:rPr>
        <w:t>customers</w:t>
      </w:r>
      <w:r w:rsidRPr="008074D5">
        <w:rPr>
          <w:rFonts w:ascii="Arial" w:eastAsia="Trebuchet MS" w:hAnsi="Arial"/>
          <w:sz w:val="24"/>
          <w:szCs w:val="24"/>
        </w:rPr>
        <w:t xml:space="preserve"> use are safe.</w:t>
      </w:r>
    </w:p>
    <w:p w14:paraId="67465160" w14:textId="77777777" w:rsidR="00741DEB" w:rsidRPr="008074D5" w:rsidRDefault="00741DEB">
      <w:pPr>
        <w:spacing w:line="205" w:lineRule="exact"/>
        <w:rPr>
          <w:rFonts w:ascii="Arial" w:eastAsia="Times New Roman" w:hAnsi="Arial"/>
          <w:sz w:val="24"/>
          <w:szCs w:val="24"/>
        </w:rPr>
      </w:pPr>
    </w:p>
    <w:p w14:paraId="0FACB615" w14:textId="7227560E" w:rsidR="00741DEB" w:rsidRPr="008074D5" w:rsidRDefault="00741DEB">
      <w:pPr>
        <w:tabs>
          <w:tab w:val="left" w:pos="540"/>
        </w:tabs>
        <w:spacing w:line="239" w:lineRule="auto"/>
        <w:ind w:left="560" w:right="120" w:hanging="565"/>
        <w:jc w:val="both"/>
        <w:rPr>
          <w:rFonts w:ascii="Arial" w:eastAsia="Trebuchet MS" w:hAnsi="Arial"/>
          <w:sz w:val="24"/>
          <w:szCs w:val="24"/>
        </w:rPr>
      </w:pPr>
      <w:r w:rsidRPr="10960D8D">
        <w:rPr>
          <w:rFonts w:ascii="Arial" w:eastAsia="Trebuchet MS" w:hAnsi="Arial"/>
          <w:sz w:val="24"/>
          <w:szCs w:val="24"/>
        </w:rPr>
        <w:t>1.4</w:t>
      </w:r>
      <w:r>
        <w:tab/>
      </w:r>
      <w:r w:rsidRPr="10960D8D">
        <w:rPr>
          <w:rFonts w:ascii="Arial" w:eastAsia="Trebuchet MS" w:hAnsi="Arial"/>
          <w:sz w:val="24"/>
          <w:szCs w:val="24"/>
        </w:rPr>
        <w:t xml:space="preserve">BHA is also responsible for maintaining other types of heating systems to ensure that all appliances, fittings and flues provided for </w:t>
      </w:r>
      <w:r w:rsidR="009E7242" w:rsidRPr="10960D8D">
        <w:rPr>
          <w:rFonts w:ascii="Arial" w:eastAsia="Trebuchet MS" w:hAnsi="Arial"/>
          <w:sz w:val="24"/>
          <w:szCs w:val="24"/>
        </w:rPr>
        <w:t>customers</w:t>
      </w:r>
      <w:r w:rsidRPr="10960D8D">
        <w:rPr>
          <w:rFonts w:ascii="Arial" w:eastAsia="Trebuchet MS" w:hAnsi="Arial"/>
          <w:sz w:val="24"/>
          <w:szCs w:val="24"/>
        </w:rPr>
        <w:t>’ use are safe. These may include oil fired, solid fuel, liquid petroleum gas (LPG), air source heat pumps (ASHP), unvented cylinders, pressure vessels and other types of heating systems.</w:t>
      </w:r>
    </w:p>
    <w:p w14:paraId="6FD1EDD0" w14:textId="77777777" w:rsidR="00741DEB" w:rsidRPr="008074D5" w:rsidRDefault="00741DEB">
      <w:pPr>
        <w:spacing w:line="199" w:lineRule="exact"/>
        <w:rPr>
          <w:rFonts w:ascii="Arial" w:eastAsia="Times New Roman" w:hAnsi="Arial"/>
          <w:sz w:val="24"/>
          <w:szCs w:val="24"/>
        </w:rPr>
      </w:pPr>
    </w:p>
    <w:p w14:paraId="639D2884" w14:textId="77777777" w:rsidR="00741DEB" w:rsidRPr="008074D5" w:rsidRDefault="00741DEB">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2</w:t>
      </w:r>
      <w:r w:rsidRPr="008074D5">
        <w:rPr>
          <w:rFonts w:ascii="Arial" w:eastAsia="Times New Roman" w:hAnsi="Arial"/>
          <w:sz w:val="24"/>
          <w:szCs w:val="24"/>
        </w:rPr>
        <w:tab/>
      </w:r>
      <w:r w:rsidRPr="008074D5">
        <w:rPr>
          <w:rFonts w:ascii="Arial" w:eastAsia="Trebuchet MS" w:hAnsi="Arial"/>
          <w:b/>
          <w:sz w:val="24"/>
          <w:szCs w:val="24"/>
        </w:rPr>
        <w:t>Scope</w:t>
      </w:r>
    </w:p>
    <w:p w14:paraId="1F2835C8" w14:textId="77777777" w:rsidR="00741DEB" w:rsidRPr="008074D5" w:rsidRDefault="00741DEB">
      <w:pPr>
        <w:spacing w:line="206" w:lineRule="exact"/>
        <w:rPr>
          <w:rFonts w:ascii="Arial" w:eastAsia="Times New Roman" w:hAnsi="Arial"/>
          <w:sz w:val="24"/>
          <w:szCs w:val="24"/>
        </w:rPr>
      </w:pPr>
    </w:p>
    <w:p w14:paraId="64A40DB9" w14:textId="77777777" w:rsidR="00741DEB" w:rsidRPr="008074D5" w:rsidRDefault="00741DEB">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2.1</w:t>
      </w:r>
      <w:r w:rsidRPr="008074D5">
        <w:rPr>
          <w:rFonts w:ascii="Arial" w:eastAsia="Trebuchet MS" w:hAnsi="Arial"/>
          <w:sz w:val="24"/>
          <w:szCs w:val="24"/>
        </w:rPr>
        <w:tab/>
        <w:t>BHA must establish a policy which meets the requirements of the Gas Safety (Installation and Use) Regulations 1998</w:t>
      </w:r>
      <w:r w:rsidR="00F06898">
        <w:rPr>
          <w:rFonts w:ascii="Arial" w:eastAsia="Trebuchet MS" w:hAnsi="Arial"/>
          <w:sz w:val="24"/>
          <w:szCs w:val="24"/>
        </w:rPr>
        <w:t xml:space="preserve"> as amended</w:t>
      </w:r>
      <w:r w:rsidRPr="008074D5">
        <w:rPr>
          <w:rFonts w:ascii="Arial" w:eastAsia="Trebuchet MS" w:hAnsi="Arial"/>
          <w:sz w:val="24"/>
          <w:szCs w:val="24"/>
        </w:rPr>
        <w:t>. In addition to this, the policy must provide assurance to BHA that measures are in place to ensure compliance with these regulations and to identify, manage and/or mitigate risks associated with gas fittings, appliances and flues.</w:t>
      </w:r>
    </w:p>
    <w:p w14:paraId="04AF6AC5" w14:textId="77777777" w:rsidR="00741DEB" w:rsidRPr="008074D5" w:rsidRDefault="00741DEB">
      <w:pPr>
        <w:spacing w:line="204" w:lineRule="exact"/>
        <w:rPr>
          <w:rFonts w:ascii="Arial" w:eastAsia="Times New Roman" w:hAnsi="Arial"/>
          <w:sz w:val="24"/>
          <w:szCs w:val="24"/>
        </w:rPr>
      </w:pPr>
    </w:p>
    <w:p w14:paraId="589FC502" w14:textId="77777777" w:rsidR="00741DEB" w:rsidRPr="008074D5" w:rsidRDefault="00741DEB">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2.2</w:t>
      </w:r>
      <w:r w:rsidRPr="008074D5">
        <w:rPr>
          <w:rFonts w:ascii="Arial" w:eastAsia="Trebuchet MS" w:hAnsi="Arial"/>
          <w:sz w:val="24"/>
          <w:szCs w:val="24"/>
        </w:rPr>
        <w:tab/>
        <w:t xml:space="preserve">BHA must ensure compliance with gas safety legislation is formally reported at </w:t>
      </w:r>
      <w:r w:rsidR="00584F79" w:rsidRPr="008074D5">
        <w:rPr>
          <w:rFonts w:ascii="Arial" w:eastAsia="Trebuchet MS" w:hAnsi="Arial"/>
          <w:sz w:val="24"/>
          <w:szCs w:val="24"/>
        </w:rPr>
        <w:t>DMT</w:t>
      </w:r>
      <w:r w:rsidRPr="008074D5">
        <w:rPr>
          <w:rFonts w:ascii="Arial" w:eastAsia="Trebuchet MS" w:hAnsi="Arial"/>
          <w:sz w:val="24"/>
          <w:szCs w:val="24"/>
        </w:rPr>
        <w:t xml:space="preserve"> and Board level, including the details of any non-compliance and planned corrective actions.</w:t>
      </w:r>
    </w:p>
    <w:p w14:paraId="0455B579" w14:textId="77777777" w:rsidR="00741DEB" w:rsidRPr="008074D5" w:rsidRDefault="00741DEB">
      <w:pPr>
        <w:spacing w:line="202" w:lineRule="exact"/>
        <w:rPr>
          <w:rFonts w:ascii="Arial" w:eastAsia="Times New Roman" w:hAnsi="Arial"/>
          <w:sz w:val="24"/>
          <w:szCs w:val="24"/>
        </w:rPr>
      </w:pPr>
    </w:p>
    <w:p w14:paraId="671F8AF7" w14:textId="77777777" w:rsidR="00741DEB" w:rsidRPr="008074D5" w:rsidRDefault="00741DEB">
      <w:pPr>
        <w:tabs>
          <w:tab w:val="left" w:pos="540"/>
        </w:tabs>
        <w:spacing w:line="238" w:lineRule="auto"/>
        <w:ind w:left="560" w:right="140" w:hanging="565"/>
        <w:jc w:val="both"/>
        <w:rPr>
          <w:rFonts w:ascii="Arial" w:eastAsia="Trebuchet MS" w:hAnsi="Arial"/>
          <w:sz w:val="24"/>
          <w:szCs w:val="24"/>
        </w:rPr>
      </w:pPr>
      <w:r w:rsidRPr="008074D5">
        <w:rPr>
          <w:rFonts w:ascii="Arial" w:eastAsia="Trebuchet MS" w:hAnsi="Arial"/>
          <w:sz w:val="24"/>
          <w:szCs w:val="24"/>
        </w:rPr>
        <w:t>2.3</w:t>
      </w:r>
      <w:r w:rsidRPr="008074D5">
        <w:rPr>
          <w:rFonts w:ascii="Arial" w:eastAsia="Trebuchet MS" w:hAnsi="Arial"/>
          <w:sz w:val="24"/>
          <w:szCs w:val="24"/>
        </w:rPr>
        <w:tab/>
        <w:t xml:space="preserve">The policy is relevant to all BHA employees, </w:t>
      </w:r>
      <w:r w:rsidR="009E7242">
        <w:rPr>
          <w:rFonts w:ascii="Arial" w:eastAsia="Trebuchet MS" w:hAnsi="Arial"/>
          <w:sz w:val="24"/>
          <w:szCs w:val="24"/>
        </w:rPr>
        <w:t>customer</w:t>
      </w:r>
      <w:r w:rsidRPr="008074D5">
        <w:rPr>
          <w:rFonts w:ascii="Arial" w:eastAsia="Trebuchet MS" w:hAnsi="Arial"/>
          <w:sz w:val="24"/>
          <w:szCs w:val="24"/>
        </w:rPr>
        <w:t>s, contractors and other persons or other stakeholders who may work on, occupy, visit, or use its premises, or who may be affected by its activities or services.</w:t>
      </w:r>
    </w:p>
    <w:p w14:paraId="402325C9" w14:textId="77777777" w:rsidR="00741DEB" w:rsidRPr="008074D5" w:rsidRDefault="00741DEB">
      <w:pPr>
        <w:spacing w:line="205" w:lineRule="exact"/>
        <w:rPr>
          <w:rFonts w:ascii="Arial" w:eastAsia="Times New Roman" w:hAnsi="Arial"/>
          <w:sz w:val="24"/>
          <w:szCs w:val="24"/>
        </w:rPr>
      </w:pPr>
    </w:p>
    <w:p w14:paraId="1F6D53C2" w14:textId="77777777" w:rsidR="00741DEB" w:rsidRPr="008074D5" w:rsidRDefault="00741DEB">
      <w:pPr>
        <w:tabs>
          <w:tab w:val="left" w:pos="540"/>
        </w:tabs>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2.4</w:t>
      </w:r>
      <w:r w:rsidRPr="008074D5">
        <w:rPr>
          <w:rFonts w:ascii="Arial" w:eastAsia="Trebuchet MS" w:hAnsi="Arial"/>
          <w:sz w:val="24"/>
          <w:szCs w:val="24"/>
        </w:rPr>
        <w:tab/>
        <w:t>It should be used by all to ensure they understand the obligations placed upon BHA to maintain a safe environment for customers and employees within the homes of each customer, and within all communal areas of buildings and ‘other’ properties.</w:t>
      </w:r>
    </w:p>
    <w:p w14:paraId="4032F4BF" w14:textId="77777777" w:rsidR="00741DEB" w:rsidRPr="008074D5" w:rsidRDefault="00741DEB">
      <w:pPr>
        <w:spacing w:line="207" w:lineRule="exact"/>
        <w:rPr>
          <w:rFonts w:ascii="Arial" w:eastAsia="Times New Roman" w:hAnsi="Arial"/>
          <w:sz w:val="24"/>
          <w:szCs w:val="24"/>
        </w:rPr>
      </w:pPr>
    </w:p>
    <w:p w14:paraId="7DE410DC" w14:textId="77777777" w:rsidR="00741DEB" w:rsidRPr="008074D5" w:rsidRDefault="00741DEB">
      <w:pPr>
        <w:tabs>
          <w:tab w:val="left" w:pos="540"/>
        </w:tabs>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2.5</w:t>
      </w:r>
      <w:r w:rsidRPr="008074D5">
        <w:rPr>
          <w:rFonts w:ascii="Arial" w:eastAsia="Trebuchet MS" w:hAnsi="Arial"/>
          <w:sz w:val="24"/>
          <w:szCs w:val="24"/>
        </w:rPr>
        <w:tab/>
        <w:t>The policy is also relevant for maintaining a safe environment for all customers and employees within all BHA non-domestic properties, where the organisation has an obligation to do so.</w:t>
      </w:r>
    </w:p>
    <w:p w14:paraId="3167C115" w14:textId="77777777" w:rsidR="00741DEB" w:rsidRPr="008074D5" w:rsidRDefault="00741DEB">
      <w:pPr>
        <w:spacing w:line="337" w:lineRule="exact"/>
        <w:rPr>
          <w:rFonts w:ascii="Arial" w:eastAsia="Times New Roman" w:hAnsi="Arial"/>
          <w:sz w:val="24"/>
          <w:szCs w:val="24"/>
        </w:rPr>
      </w:pPr>
    </w:p>
    <w:p w14:paraId="74671187" w14:textId="77777777" w:rsidR="00741DEB" w:rsidRPr="008074D5" w:rsidRDefault="00741DEB">
      <w:pPr>
        <w:spacing w:line="0" w:lineRule="atLeast"/>
        <w:jc w:val="right"/>
        <w:rPr>
          <w:rFonts w:ascii="Arial" w:eastAsia="Trebuchet MS" w:hAnsi="Arial"/>
          <w:sz w:val="24"/>
          <w:szCs w:val="24"/>
        </w:rPr>
        <w:sectPr w:rsidR="00741DEB" w:rsidRPr="008074D5">
          <w:pgSz w:w="11920" w:h="16841"/>
          <w:pgMar w:top="710" w:right="1151" w:bottom="229" w:left="1340" w:header="0" w:footer="0" w:gutter="0"/>
          <w:cols w:space="0" w:equalWidth="0">
            <w:col w:w="9420"/>
          </w:cols>
          <w:docGrid w:linePitch="360"/>
        </w:sectPr>
      </w:pPr>
    </w:p>
    <w:p w14:paraId="31184C26" w14:textId="77777777" w:rsidR="00741DEB" w:rsidRPr="008074D5" w:rsidRDefault="00741DEB">
      <w:pPr>
        <w:spacing w:line="200" w:lineRule="exact"/>
        <w:rPr>
          <w:rFonts w:ascii="Arial" w:eastAsia="Times New Roman" w:hAnsi="Arial"/>
          <w:sz w:val="24"/>
          <w:szCs w:val="24"/>
        </w:rPr>
      </w:pPr>
      <w:bookmarkStart w:id="3" w:name="page4"/>
      <w:bookmarkEnd w:id="3"/>
    </w:p>
    <w:p w14:paraId="0C2E1B0F" w14:textId="77777777" w:rsidR="00741DEB" w:rsidRPr="008074D5" w:rsidRDefault="00741DEB">
      <w:pPr>
        <w:spacing w:line="203" w:lineRule="exact"/>
        <w:rPr>
          <w:rFonts w:ascii="Arial" w:eastAsia="Times New Roman" w:hAnsi="Arial"/>
          <w:sz w:val="24"/>
          <w:szCs w:val="24"/>
        </w:rPr>
      </w:pPr>
    </w:p>
    <w:p w14:paraId="5FD0CC57" w14:textId="77777777" w:rsidR="00741DEB" w:rsidRPr="008074D5" w:rsidRDefault="00741DEB">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3</w:t>
      </w:r>
      <w:r w:rsidRPr="008074D5">
        <w:rPr>
          <w:rFonts w:ascii="Arial" w:eastAsia="Times New Roman" w:hAnsi="Arial"/>
          <w:sz w:val="24"/>
          <w:szCs w:val="24"/>
        </w:rPr>
        <w:tab/>
      </w:r>
      <w:r w:rsidRPr="008074D5">
        <w:rPr>
          <w:rFonts w:ascii="Arial" w:eastAsia="Trebuchet MS" w:hAnsi="Arial"/>
          <w:b/>
          <w:sz w:val="24"/>
          <w:szCs w:val="24"/>
        </w:rPr>
        <w:t>Regulatory Standards, Legislation and Codes of Practice</w:t>
      </w:r>
    </w:p>
    <w:p w14:paraId="683C00CB" w14:textId="77777777" w:rsidR="00741DEB" w:rsidRPr="008074D5" w:rsidRDefault="00741DEB">
      <w:pPr>
        <w:spacing w:line="206" w:lineRule="exact"/>
        <w:rPr>
          <w:rFonts w:ascii="Arial" w:eastAsia="Times New Roman" w:hAnsi="Arial"/>
          <w:sz w:val="24"/>
          <w:szCs w:val="24"/>
        </w:rPr>
      </w:pPr>
    </w:p>
    <w:p w14:paraId="60F747C2" w14:textId="2DD2DEC9" w:rsidR="00741DEB" w:rsidRPr="008074D5" w:rsidRDefault="00741DEB">
      <w:pPr>
        <w:tabs>
          <w:tab w:val="left" w:pos="540"/>
        </w:tabs>
        <w:spacing w:line="252" w:lineRule="auto"/>
        <w:ind w:left="560" w:right="120" w:hanging="565"/>
        <w:jc w:val="both"/>
        <w:rPr>
          <w:rFonts w:ascii="Arial" w:eastAsia="Trebuchet MS" w:hAnsi="Arial"/>
          <w:sz w:val="24"/>
          <w:szCs w:val="24"/>
        </w:rPr>
      </w:pPr>
      <w:r w:rsidRPr="008074D5">
        <w:rPr>
          <w:rFonts w:ascii="Arial" w:eastAsia="Trebuchet MS" w:hAnsi="Arial"/>
          <w:sz w:val="24"/>
          <w:szCs w:val="24"/>
        </w:rPr>
        <w:t>3.1</w:t>
      </w:r>
      <w:r w:rsidRPr="008074D5">
        <w:rPr>
          <w:rFonts w:ascii="Arial" w:eastAsia="Times New Roman" w:hAnsi="Arial"/>
          <w:sz w:val="24"/>
          <w:szCs w:val="24"/>
        </w:rPr>
        <w:tab/>
      </w:r>
      <w:r w:rsidRPr="008074D5">
        <w:rPr>
          <w:rFonts w:ascii="Arial" w:eastAsia="Trebuchet MS" w:hAnsi="Arial"/>
          <w:b/>
          <w:sz w:val="24"/>
          <w:szCs w:val="24"/>
        </w:rPr>
        <w:t xml:space="preserve">Regulatory Standards </w:t>
      </w:r>
      <w:r w:rsidRPr="008074D5">
        <w:rPr>
          <w:rFonts w:ascii="Arial" w:eastAsia="Trebuchet MS" w:hAnsi="Arial"/>
          <w:sz w:val="24"/>
          <w:szCs w:val="24"/>
        </w:rPr>
        <w:t>- the application of this policy will ensure compliance with</w:t>
      </w:r>
      <w:r w:rsidRPr="008074D5">
        <w:rPr>
          <w:rFonts w:ascii="Arial" w:eastAsia="Trebuchet MS" w:hAnsi="Arial"/>
          <w:b/>
          <w:sz w:val="24"/>
          <w:szCs w:val="24"/>
        </w:rPr>
        <w:t xml:space="preserve"> </w:t>
      </w:r>
      <w:r w:rsidRPr="008074D5">
        <w:rPr>
          <w:rFonts w:ascii="Arial" w:eastAsia="Trebuchet MS" w:hAnsi="Arial"/>
          <w:sz w:val="24"/>
          <w:szCs w:val="24"/>
        </w:rPr>
        <w:t xml:space="preserve">the regulatory framework and </w:t>
      </w:r>
      <w:r w:rsidR="003B22BB">
        <w:rPr>
          <w:rFonts w:ascii="Arial" w:eastAsia="Trebuchet MS" w:hAnsi="Arial"/>
          <w:sz w:val="24"/>
          <w:szCs w:val="24"/>
        </w:rPr>
        <w:t xml:space="preserve">all relevant </w:t>
      </w:r>
      <w:r w:rsidRPr="008074D5">
        <w:rPr>
          <w:rFonts w:ascii="Arial" w:eastAsia="Trebuchet MS" w:hAnsi="Arial"/>
          <w:sz w:val="24"/>
          <w:szCs w:val="24"/>
        </w:rPr>
        <w:t>consumer standards</w:t>
      </w:r>
      <w:r w:rsidR="003B22BB">
        <w:rPr>
          <w:rFonts w:ascii="Arial" w:eastAsia="Trebuchet MS" w:hAnsi="Arial"/>
          <w:sz w:val="24"/>
          <w:szCs w:val="24"/>
        </w:rPr>
        <w:t>.</w:t>
      </w:r>
      <w:r w:rsidRPr="008074D5">
        <w:rPr>
          <w:rFonts w:ascii="Arial" w:eastAsia="Trebuchet MS" w:hAnsi="Arial"/>
          <w:sz w:val="24"/>
          <w:szCs w:val="24"/>
        </w:rPr>
        <w:t xml:space="preserve"> </w:t>
      </w:r>
    </w:p>
    <w:p w14:paraId="0988B96B" w14:textId="77777777" w:rsidR="00741DEB" w:rsidRPr="008074D5" w:rsidRDefault="00741DEB">
      <w:pPr>
        <w:spacing w:line="191" w:lineRule="exact"/>
        <w:rPr>
          <w:rFonts w:ascii="Arial" w:eastAsia="Times New Roman" w:hAnsi="Arial"/>
          <w:sz w:val="24"/>
          <w:szCs w:val="24"/>
        </w:rPr>
      </w:pPr>
    </w:p>
    <w:p w14:paraId="5D3DEC7A" w14:textId="77777777" w:rsidR="00741DEB" w:rsidRPr="008074D5" w:rsidRDefault="00741DEB">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3.2</w:t>
      </w:r>
      <w:r w:rsidRPr="008074D5">
        <w:rPr>
          <w:rFonts w:ascii="Arial" w:eastAsia="Times New Roman" w:hAnsi="Arial"/>
          <w:sz w:val="24"/>
          <w:szCs w:val="24"/>
        </w:rPr>
        <w:tab/>
      </w:r>
      <w:r w:rsidRPr="008074D5">
        <w:rPr>
          <w:rFonts w:ascii="Arial" w:eastAsia="Trebuchet MS" w:hAnsi="Arial"/>
          <w:b/>
          <w:sz w:val="24"/>
          <w:szCs w:val="24"/>
        </w:rPr>
        <w:t xml:space="preserve">Legislation </w:t>
      </w:r>
      <w:r w:rsidRPr="008074D5">
        <w:rPr>
          <w:rFonts w:ascii="Arial" w:eastAsia="Trebuchet MS" w:hAnsi="Arial"/>
          <w:sz w:val="24"/>
          <w:szCs w:val="24"/>
        </w:rPr>
        <w:t>- the principle legislation applicable to this policy is The Gas Safety</w:t>
      </w:r>
      <w:r w:rsidRPr="008074D5">
        <w:rPr>
          <w:rFonts w:ascii="Arial" w:eastAsia="Trebuchet MS" w:hAnsi="Arial"/>
          <w:b/>
          <w:sz w:val="24"/>
          <w:szCs w:val="24"/>
        </w:rPr>
        <w:t xml:space="preserve"> </w:t>
      </w:r>
      <w:r w:rsidRPr="008074D5">
        <w:rPr>
          <w:rFonts w:ascii="Arial" w:eastAsia="Trebuchet MS" w:hAnsi="Arial"/>
          <w:sz w:val="24"/>
          <w:szCs w:val="24"/>
        </w:rPr>
        <w:t xml:space="preserve">(Installation and Use) Regulations 1998 (as amended). BHA has a legal obligation under Part F, Regulation 36 of the legislation (Duties of Landlords) and is the ‘Landlord’ for the purposes of the legislation. BHA is the ‘Landlord’ by virtue of the fact that they own and manage homes and buildings housing </w:t>
      </w:r>
      <w:r w:rsidR="009E7242">
        <w:rPr>
          <w:rFonts w:ascii="Arial" w:eastAsia="Trebuchet MS" w:hAnsi="Arial"/>
          <w:sz w:val="24"/>
          <w:szCs w:val="24"/>
        </w:rPr>
        <w:t>customer</w:t>
      </w:r>
      <w:r w:rsidRPr="008074D5">
        <w:rPr>
          <w:rFonts w:ascii="Arial" w:eastAsia="Trebuchet MS" w:hAnsi="Arial"/>
          <w:sz w:val="24"/>
          <w:szCs w:val="24"/>
        </w:rPr>
        <w:t xml:space="preserve">s/leaseholders through the tenancy, lease and license agreement obligations it has with the </w:t>
      </w:r>
      <w:r w:rsidR="009E7242">
        <w:rPr>
          <w:rFonts w:ascii="Arial" w:eastAsia="Trebuchet MS" w:hAnsi="Arial"/>
          <w:sz w:val="24"/>
          <w:szCs w:val="24"/>
        </w:rPr>
        <w:t>customer</w:t>
      </w:r>
      <w:r w:rsidRPr="008074D5">
        <w:rPr>
          <w:rFonts w:ascii="Arial" w:eastAsia="Trebuchet MS" w:hAnsi="Arial"/>
          <w:sz w:val="24"/>
          <w:szCs w:val="24"/>
        </w:rPr>
        <w:t>s/leaseholders.</w:t>
      </w:r>
    </w:p>
    <w:p w14:paraId="2BA5DD69" w14:textId="77777777" w:rsidR="00741DEB" w:rsidRPr="008074D5" w:rsidRDefault="00741DEB">
      <w:pPr>
        <w:spacing w:line="208" w:lineRule="exact"/>
        <w:rPr>
          <w:rFonts w:ascii="Arial" w:eastAsia="Times New Roman" w:hAnsi="Arial"/>
          <w:sz w:val="24"/>
          <w:szCs w:val="24"/>
        </w:rPr>
      </w:pPr>
    </w:p>
    <w:p w14:paraId="152BDDDD" w14:textId="77777777" w:rsidR="00741DEB" w:rsidRPr="008074D5" w:rsidRDefault="00741DEB">
      <w:pPr>
        <w:tabs>
          <w:tab w:val="left" w:pos="540"/>
        </w:tabs>
        <w:spacing w:line="237" w:lineRule="auto"/>
        <w:ind w:left="560" w:right="120" w:hanging="565"/>
        <w:jc w:val="both"/>
        <w:rPr>
          <w:rFonts w:ascii="Arial" w:eastAsia="Trebuchet MS" w:hAnsi="Arial"/>
          <w:sz w:val="24"/>
          <w:szCs w:val="24"/>
        </w:rPr>
      </w:pPr>
      <w:r w:rsidRPr="008074D5">
        <w:rPr>
          <w:rFonts w:ascii="Arial" w:eastAsia="Trebuchet MS" w:hAnsi="Arial"/>
          <w:sz w:val="24"/>
          <w:szCs w:val="24"/>
        </w:rPr>
        <w:t>3.3</w:t>
      </w:r>
      <w:r w:rsidRPr="008074D5">
        <w:rPr>
          <w:rFonts w:ascii="Arial" w:eastAsia="Times New Roman" w:hAnsi="Arial"/>
          <w:sz w:val="24"/>
          <w:szCs w:val="24"/>
        </w:rPr>
        <w:tab/>
      </w:r>
      <w:r w:rsidRPr="008074D5">
        <w:rPr>
          <w:rFonts w:ascii="Arial" w:eastAsia="Trebuchet MS" w:hAnsi="Arial"/>
          <w:b/>
          <w:sz w:val="24"/>
          <w:szCs w:val="24"/>
        </w:rPr>
        <w:t xml:space="preserve">Code of Practice </w:t>
      </w:r>
      <w:r w:rsidRPr="008074D5">
        <w:rPr>
          <w:rFonts w:ascii="Arial" w:eastAsia="Trebuchet MS" w:hAnsi="Arial"/>
          <w:sz w:val="24"/>
          <w:szCs w:val="24"/>
        </w:rPr>
        <w:t>–</w:t>
      </w:r>
      <w:r w:rsidRPr="008074D5">
        <w:rPr>
          <w:rFonts w:ascii="Arial" w:eastAsia="Trebuchet MS" w:hAnsi="Arial"/>
          <w:b/>
          <w:sz w:val="24"/>
          <w:szCs w:val="24"/>
        </w:rPr>
        <w:t xml:space="preserve"> </w:t>
      </w:r>
      <w:r w:rsidRPr="008074D5">
        <w:rPr>
          <w:rFonts w:ascii="Arial" w:eastAsia="Trebuchet MS" w:hAnsi="Arial"/>
          <w:sz w:val="24"/>
          <w:szCs w:val="24"/>
        </w:rPr>
        <w:t>the principle codes of practice applicable to this policy are as</w:t>
      </w:r>
      <w:r w:rsidRPr="008074D5">
        <w:rPr>
          <w:rFonts w:ascii="Arial" w:eastAsia="Trebuchet MS" w:hAnsi="Arial"/>
          <w:b/>
          <w:sz w:val="24"/>
          <w:szCs w:val="24"/>
        </w:rPr>
        <w:t xml:space="preserve"> </w:t>
      </w:r>
      <w:r w:rsidRPr="008074D5">
        <w:rPr>
          <w:rFonts w:ascii="Arial" w:eastAsia="Trebuchet MS" w:hAnsi="Arial"/>
          <w:sz w:val="24"/>
          <w:szCs w:val="24"/>
        </w:rPr>
        <w:t>follows:</w:t>
      </w:r>
    </w:p>
    <w:p w14:paraId="4EEB1D28" w14:textId="77777777" w:rsidR="00741DEB" w:rsidRPr="008074D5" w:rsidRDefault="00741DEB">
      <w:pPr>
        <w:spacing w:line="203" w:lineRule="exact"/>
        <w:rPr>
          <w:rFonts w:ascii="Arial" w:eastAsia="Times New Roman" w:hAnsi="Arial"/>
          <w:sz w:val="24"/>
          <w:szCs w:val="24"/>
        </w:rPr>
      </w:pPr>
    </w:p>
    <w:p w14:paraId="2CCA7860" w14:textId="77777777" w:rsidR="00741DEB" w:rsidRPr="008074D5" w:rsidRDefault="00741DEB">
      <w:pPr>
        <w:spacing w:line="238" w:lineRule="auto"/>
        <w:ind w:left="560" w:right="140" w:hanging="565"/>
        <w:jc w:val="both"/>
        <w:rPr>
          <w:rFonts w:ascii="Arial" w:eastAsia="Trebuchet MS" w:hAnsi="Arial"/>
          <w:sz w:val="24"/>
          <w:szCs w:val="24"/>
        </w:rPr>
      </w:pPr>
      <w:r w:rsidRPr="008074D5">
        <w:rPr>
          <w:rFonts w:ascii="Arial" w:eastAsia="Trebuchet MS" w:hAnsi="Arial"/>
          <w:sz w:val="24"/>
          <w:szCs w:val="24"/>
        </w:rPr>
        <w:t xml:space="preserve">3.3.1 </w:t>
      </w:r>
      <w:proofErr w:type="spellStart"/>
      <w:r w:rsidRPr="008074D5">
        <w:rPr>
          <w:rFonts w:ascii="Arial" w:eastAsia="Trebuchet MS" w:hAnsi="Arial"/>
          <w:b/>
          <w:sz w:val="24"/>
          <w:szCs w:val="24"/>
        </w:rPr>
        <w:t>ACoP</w:t>
      </w:r>
      <w:proofErr w:type="spellEnd"/>
      <w:r w:rsidRPr="008074D5">
        <w:rPr>
          <w:rFonts w:ascii="Arial" w:eastAsia="Trebuchet MS" w:hAnsi="Arial"/>
          <w:b/>
          <w:sz w:val="24"/>
          <w:szCs w:val="24"/>
        </w:rPr>
        <w:t xml:space="preserve"> L56</w:t>
      </w:r>
      <w:r w:rsidRPr="008074D5">
        <w:rPr>
          <w:rFonts w:ascii="Arial" w:eastAsia="Trebuchet MS" w:hAnsi="Arial"/>
          <w:sz w:val="24"/>
          <w:szCs w:val="24"/>
        </w:rPr>
        <w:t xml:space="preserve"> - ‘Safety in the installation and use of gas systems and appliances’ (4th edition 2013).</w:t>
      </w:r>
    </w:p>
    <w:p w14:paraId="6E78C37A" w14:textId="77777777" w:rsidR="00741DEB" w:rsidRPr="008074D5" w:rsidRDefault="00741DEB">
      <w:pPr>
        <w:spacing w:line="203" w:lineRule="exact"/>
        <w:rPr>
          <w:rFonts w:ascii="Arial" w:eastAsia="Times New Roman" w:hAnsi="Arial"/>
          <w:sz w:val="24"/>
          <w:szCs w:val="24"/>
        </w:rPr>
      </w:pPr>
    </w:p>
    <w:p w14:paraId="29F01FE6" w14:textId="77777777" w:rsidR="00741DEB" w:rsidRPr="008074D5" w:rsidRDefault="00741DEB">
      <w:pPr>
        <w:spacing w:line="238" w:lineRule="auto"/>
        <w:ind w:left="560" w:right="140" w:hanging="565"/>
        <w:jc w:val="both"/>
        <w:rPr>
          <w:rFonts w:ascii="Arial" w:eastAsia="Trebuchet MS" w:hAnsi="Arial"/>
          <w:sz w:val="24"/>
          <w:szCs w:val="24"/>
        </w:rPr>
      </w:pPr>
      <w:r w:rsidRPr="008074D5">
        <w:rPr>
          <w:rFonts w:ascii="Arial" w:eastAsia="Trebuchet MS" w:hAnsi="Arial"/>
          <w:sz w:val="24"/>
          <w:szCs w:val="24"/>
        </w:rPr>
        <w:t xml:space="preserve">3.3.2 </w:t>
      </w:r>
      <w:r w:rsidRPr="008074D5">
        <w:rPr>
          <w:rFonts w:ascii="Arial" w:eastAsia="Trebuchet MS" w:hAnsi="Arial"/>
          <w:b/>
          <w:sz w:val="24"/>
          <w:szCs w:val="24"/>
        </w:rPr>
        <w:t>INDG285</w:t>
      </w:r>
      <w:r w:rsidRPr="008074D5">
        <w:rPr>
          <w:rFonts w:ascii="Arial" w:eastAsia="Trebuchet MS" w:hAnsi="Arial"/>
          <w:sz w:val="24"/>
          <w:szCs w:val="24"/>
        </w:rPr>
        <w:t xml:space="preserve"> - ‘A guide to landlords’ duties: Gas Safety (Installation and Use) Regulations 1998’.</w:t>
      </w:r>
    </w:p>
    <w:p w14:paraId="7C0488B4" w14:textId="77777777" w:rsidR="00741DEB" w:rsidRPr="008074D5" w:rsidRDefault="00741DEB">
      <w:pPr>
        <w:spacing w:line="235" w:lineRule="exact"/>
        <w:rPr>
          <w:rFonts w:ascii="Arial" w:eastAsia="Times New Roman" w:hAnsi="Arial"/>
          <w:sz w:val="24"/>
          <w:szCs w:val="24"/>
        </w:rPr>
      </w:pPr>
    </w:p>
    <w:p w14:paraId="54FD4C8A" w14:textId="77777777" w:rsidR="00741DEB" w:rsidRPr="008074D5" w:rsidRDefault="00741DEB">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3.4</w:t>
      </w:r>
      <w:r w:rsidRPr="008074D5">
        <w:rPr>
          <w:rFonts w:ascii="Arial" w:eastAsia="Times New Roman" w:hAnsi="Arial"/>
          <w:sz w:val="24"/>
          <w:szCs w:val="24"/>
        </w:rPr>
        <w:tab/>
      </w:r>
      <w:r w:rsidRPr="008074D5">
        <w:rPr>
          <w:rFonts w:ascii="Arial" w:eastAsia="Trebuchet MS" w:hAnsi="Arial"/>
          <w:b/>
          <w:sz w:val="24"/>
          <w:szCs w:val="24"/>
        </w:rPr>
        <w:t xml:space="preserve">Sanctions </w:t>
      </w:r>
      <w:r w:rsidRPr="008074D5">
        <w:rPr>
          <w:rFonts w:ascii="Arial" w:eastAsia="Trebuchet MS" w:hAnsi="Arial"/>
          <w:sz w:val="24"/>
          <w:szCs w:val="24"/>
        </w:rPr>
        <w:t>- BHA acknowledges and accepts its responsibilities in accordance</w:t>
      </w:r>
      <w:r w:rsidRPr="008074D5">
        <w:rPr>
          <w:rFonts w:ascii="Arial" w:eastAsia="Trebuchet MS" w:hAnsi="Arial"/>
          <w:b/>
          <w:sz w:val="24"/>
          <w:szCs w:val="24"/>
        </w:rPr>
        <w:t xml:space="preserve"> </w:t>
      </w:r>
      <w:r w:rsidRPr="008074D5">
        <w:rPr>
          <w:rFonts w:ascii="Arial" w:eastAsia="Trebuchet MS" w:hAnsi="Arial"/>
          <w:sz w:val="24"/>
          <w:szCs w:val="24"/>
        </w:rPr>
        <w:t>with the regulatory standards, legislation and codes of practice and that failure to discharge these responsibilities properly could lead to a range of sanctions including prosecution by the Health &amp; Safety Executive under the Health &amp; Safety at Work Act 1974, prosecution under the Corporate Manslaughter and Corporate Homicide Act 2007 and via a serious detriment judgement from the Regulator of Social Housing.</w:t>
      </w:r>
    </w:p>
    <w:p w14:paraId="146E1A62" w14:textId="77777777" w:rsidR="00741DEB" w:rsidRPr="008074D5" w:rsidRDefault="00741DEB">
      <w:pPr>
        <w:spacing w:line="206" w:lineRule="exact"/>
        <w:rPr>
          <w:rFonts w:ascii="Arial" w:eastAsia="Times New Roman" w:hAnsi="Arial"/>
          <w:sz w:val="24"/>
          <w:szCs w:val="24"/>
        </w:rPr>
      </w:pPr>
    </w:p>
    <w:p w14:paraId="5EF6E9AE" w14:textId="77777777" w:rsidR="00741DEB" w:rsidRPr="008074D5" w:rsidRDefault="00741DEB">
      <w:pPr>
        <w:tabs>
          <w:tab w:val="left" w:pos="540"/>
        </w:tabs>
        <w:spacing w:line="239" w:lineRule="auto"/>
        <w:ind w:left="560" w:right="140" w:hanging="565"/>
        <w:jc w:val="both"/>
        <w:rPr>
          <w:rFonts w:ascii="Arial" w:eastAsia="Trebuchet MS" w:hAnsi="Arial"/>
          <w:sz w:val="24"/>
          <w:szCs w:val="24"/>
        </w:rPr>
      </w:pPr>
      <w:r w:rsidRPr="008074D5">
        <w:rPr>
          <w:rFonts w:ascii="Arial" w:eastAsia="Trebuchet MS" w:hAnsi="Arial"/>
          <w:sz w:val="24"/>
          <w:szCs w:val="24"/>
        </w:rPr>
        <w:t>3.5</w:t>
      </w:r>
      <w:r w:rsidRPr="008074D5">
        <w:rPr>
          <w:rFonts w:ascii="Arial" w:eastAsia="Times New Roman" w:hAnsi="Arial"/>
          <w:sz w:val="24"/>
          <w:szCs w:val="24"/>
        </w:rPr>
        <w:tab/>
      </w:r>
      <w:r w:rsidRPr="008074D5">
        <w:rPr>
          <w:rFonts w:ascii="Arial" w:eastAsia="Trebuchet MS" w:hAnsi="Arial"/>
          <w:b/>
          <w:sz w:val="24"/>
          <w:szCs w:val="24"/>
        </w:rPr>
        <w:t xml:space="preserve">Customers </w:t>
      </w:r>
      <w:r w:rsidRPr="008074D5">
        <w:rPr>
          <w:rFonts w:ascii="Arial" w:eastAsia="Trebuchet MS" w:hAnsi="Arial"/>
          <w:sz w:val="24"/>
          <w:szCs w:val="24"/>
        </w:rPr>
        <w:t>- BHA will use the legal remedies available within the terms of the</w:t>
      </w:r>
      <w:r w:rsidRPr="008074D5">
        <w:rPr>
          <w:rFonts w:ascii="Arial" w:eastAsia="Trebuchet MS" w:hAnsi="Arial"/>
          <w:b/>
          <w:sz w:val="24"/>
          <w:szCs w:val="24"/>
        </w:rPr>
        <w:t xml:space="preserve"> </w:t>
      </w:r>
      <w:r w:rsidRPr="008074D5">
        <w:rPr>
          <w:rFonts w:ascii="Arial" w:eastAsia="Trebuchet MS" w:hAnsi="Arial"/>
          <w:sz w:val="24"/>
          <w:szCs w:val="24"/>
        </w:rPr>
        <w:t xml:space="preserve">tenancy agreement, lease or license should any </w:t>
      </w:r>
      <w:r w:rsidR="009E7242">
        <w:rPr>
          <w:rFonts w:ascii="Arial" w:eastAsia="Trebuchet MS" w:hAnsi="Arial"/>
          <w:sz w:val="24"/>
          <w:szCs w:val="24"/>
        </w:rPr>
        <w:t>customers</w:t>
      </w:r>
      <w:r w:rsidRPr="008074D5">
        <w:rPr>
          <w:rFonts w:ascii="Arial" w:eastAsia="Trebuchet MS" w:hAnsi="Arial"/>
          <w:sz w:val="24"/>
          <w:szCs w:val="24"/>
        </w:rPr>
        <w:t xml:space="preserve"> refuse access to carry out essential gas safety checks, maintenance and safety related repair works.</w:t>
      </w:r>
    </w:p>
    <w:p w14:paraId="416FAE60" w14:textId="77777777" w:rsidR="00741DEB" w:rsidRPr="008074D5" w:rsidRDefault="00741DEB">
      <w:pPr>
        <w:spacing w:line="276" w:lineRule="exact"/>
        <w:rPr>
          <w:rFonts w:ascii="Arial" w:eastAsia="Times New Roman" w:hAnsi="Arial"/>
          <w:sz w:val="24"/>
          <w:szCs w:val="24"/>
        </w:rPr>
      </w:pPr>
    </w:p>
    <w:p w14:paraId="74815D82" w14:textId="77777777" w:rsidR="00741DEB" w:rsidRPr="008074D5" w:rsidRDefault="00741DEB">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4</w:t>
      </w:r>
      <w:r w:rsidRPr="008074D5">
        <w:rPr>
          <w:rFonts w:ascii="Arial" w:eastAsia="Times New Roman" w:hAnsi="Arial"/>
          <w:sz w:val="24"/>
          <w:szCs w:val="24"/>
        </w:rPr>
        <w:tab/>
      </w:r>
      <w:r w:rsidRPr="008074D5">
        <w:rPr>
          <w:rFonts w:ascii="Arial" w:eastAsia="Trebuchet MS" w:hAnsi="Arial"/>
          <w:b/>
          <w:sz w:val="24"/>
          <w:szCs w:val="24"/>
        </w:rPr>
        <w:t>Additional Legislation</w:t>
      </w:r>
    </w:p>
    <w:p w14:paraId="21ED2CC1" w14:textId="77777777" w:rsidR="00741DEB" w:rsidRPr="008074D5" w:rsidRDefault="00741DEB">
      <w:pPr>
        <w:spacing w:line="203" w:lineRule="exact"/>
        <w:rPr>
          <w:rFonts w:ascii="Arial" w:eastAsia="Times New Roman" w:hAnsi="Arial"/>
          <w:sz w:val="24"/>
          <w:szCs w:val="24"/>
        </w:rPr>
      </w:pPr>
    </w:p>
    <w:p w14:paraId="22DAAA94" w14:textId="77777777" w:rsidR="00741DEB" w:rsidRPr="008074D5" w:rsidRDefault="00741DEB">
      <w:pPr>
        <w:tabs>
          <w:tab w:val="left" w:pos="540"/>
        </w:tabs>
        <w:spacing w:line="238" w:lineRule="auto"/>
        <w:ind w:left="560" w:right="140" w:hanging="565"/>
        <w:jc w:val="both"/>
        <w:rPr>
          <w:rFonts w:ascii="Arial" w:eastAsia="Trebuchet MS" w:hAnsi="Arial"/>
          <w:sz w:val="24"/>
          <w:szCs w:val="24"/>
        </w:rPr>
      </w:pPr>
      <w:r w:rsidRPr="008074D5">
        <w:rPr>
          <w:rFonts w:ascii="Arial" w:eastAsia="Trebuchet MS" w:hAnsi="Arial"/>
          <w:sz w:val="24"/>
          <w:szCs w:val="24"/>
        </w:rPr>
        <w:t>4.1</w:t>
      </w:r>
      <w:r w:rsidRPr="008074D5">
        <w:rPr>
          <w:rFonts w:ascii="Arial" w:eastAsia="Trebuchet MS" w:hAnsi="Arial"/>
          <w:sz w:val="24"/>
          <w:szCs w:val="24"/>
        </w:rPr>
        <w:tab/>
        <w:t>This gas and heating safety policy also operates in the context of the following legislation:</w:t>
      </w:r>
    </w:p>
    <w:p w14:paraId="39CEA7AA" w14:textId="77777777" w:rsidR="00741DEB" w:rsidRPr="008074D5" w:rsidRDefault="00741DEB">
      <w:pPr>
        <w:spacing w:line="199" w:lineRule="exact"/>
        <w:rPr>
          <w:rFonts w:ascii="Arial" w:eastAsia="Times New Roman" w:hAnsi="Arial"/>
          <w:sz w:val="24"/>
          <w:szCs w:val="24"/>
        </w:rPr>
      </w:pPr>
    </w:p>
    <w:p w14:paraId="4802EB91" w14:textId="77777777" w:rsidR="00741DEB" w:rsidRPr="008074D5" w:rsidRDefault="00741DEB">
      <w:pPr>
        <w:tabs>
          <w:tab w:val="left" w:pos="540"/>
        </w:tabs>
        <w:spacing w:line="0" w:lineRule="atLeast"/>
        <w:rPr>
          <w:rFonts w:ascii="Arial" w:eastAsia="Trebuchet MS" w:hAnsi="Arial"/>
          <w:sz w:val="24"/>
          <w:szCs w:val="24"/>
        </w:rPr>
      </w:pPr>
      <w:r w:rsidRPr="008074D5">
        <w:rPr>
          <w:rFonts w:ascii="Arial" w:eastAsia="Trebuchet MS" w:hAnsi="Arial"/>
          <w:sz w:val="24"/>
          <w:szCs w:val="24"/>
        </w:rPr>
        <w:t>4.2</w:t>
      </w:r>
      <w:r w:rsidRPr="008074D5">
        <w:rPr>
          <w:rFonts w:ascii="Arial" w:eastAsia="Times New Roman" w:hAnsi="Arial"/>
          <w:sz w:val="24"/>
          <w:szCs w:val="24"/>
        </w:rPr>
        <w:tab/>
      </w:r>
      <w:r w:rsidRPr="008074D5">
        <w:rPr>
          <w:rFonts w:ascii="Arial" w:eastAsia="Trebuchet MS" w:hAnsi="Arial"/>
          <w:sz w:val="24"/>
          <w:szCs w:val="24"/>
        </w:rPr>
        <w:t>Health and Safety at Work Act 1974</w:t>
      </w:r>
    </w:p>
    <w:p w14:paraId="3313E61B" w14:textId="77777777" w:rsidR="00741DEB" w:rsidRPr="008074D5" w:rsidRDefault="00741DEB">
      <w:pPr>
        <w:spacing w:line="199" w:lineRule="exact"/>
        <w:rPr>
          <w:rFonts w:ascii="Arial" w:eastAsia="Times New Roman" w:hAnsi="Arial"/>
          <w:sz w:val="24"/>
          <w:szCs w:val="24"/>
        </w:rPr>
      </w:pPr>
    </w:p>
    <w:p w14:paraId="1D6F57C7" w14:textId="77777777" w:rsidR="00741DEB" w:rsidRPr="008074D5" w:rsidRDefault="00741DEB">
      <w:pPr>
        <w:tabs>
          <w:tab w:val="left" w:pos="540"/>
        </w:tabs>
        <w:spacing w:line="0" w:lineRule="atLeast"/>
        <w:rPr>
          <w:rFonts w:ascii="Arial" w:eastAsia="Trebuchet MS" w:hAnsi="Arial"/>
          <w:sz w:val="24"/>
          <w:szCs w:val="24"/>
        </w:rPr>
      </w:pPr>
      <w:r w:rsidRPr="008074D5">
        <w:rPr>
          <w:rFonts w:ascii="Arial" w:eastAsia="Trebuchet MS" w:hAnsi="Arial"/>
          <w:sz w:val="24"/>
          <w:szCs w:val="24"/>
        </w:rPr>
        <w:t>4.3</w:t>
      </w:r>
      <w:r w:rsidRPr="008074D5">
        <w:rPr>
          <w:rFonts w:ascii="Arial" w:eastAsia="Times New Roman" w:hAnsi="Arial"/>
          <w:sz w:val="24"/>
          <w:szCs w:val="24"/>
        </w:rPr>
        <w:tab/>
      </w:r>
      <w:r w:rsidRPr="008074D5">
        <w:rPr>
          <w:rFonts w:ascii="Arial" w:eastAsia="Trebuchet MS" w:hAnsi="Arial"/>
          <w:sz w:val="24"/>
          <w:szCs w:val="24"/>
        </w:rPr>
        <w:t>The Management of Health and Safety at Work Regulations 1999</w:t>
      </w:r>
    </w:p>
    <w:p w14:paraId="53872916" w14:textId="77777777" w:rsidR="00741DEB" w:rsidRPr="008074D5" w:rsidRDefault="00741DEB">
      <w:pPr>
        <w:spacing w:line="197" w:lineRule="exact"/>
        <w:rPr>
          <w:rFonts w:ascii="Arial" w:eastAsia="Times New Roman" w:hAnsi="Arial"/>
          <w:sz w:val="24"/>
          <w:szCs w:val="24"/>
        </w:rPr>
      </w:pPr>
    </w:p>
    <w:p w14:paraId="034008E3" w14:textId="77777777" w:rsidR="00741DEB" w:rsidRPr="008074D5" w:rsidRDefault="00741DEB">
      <w:pPr>
        <w:tabs>
          <w:tab w:val="left" w:pos="540"/>
        </w:tabs>
        <w:spacing w:line="0" w:lineRule="atLeast"/>
        <w:rPr>
          <w:rFonts w:ascii="Arial" w:eastAsia="Trebuchet MS" w:hAnsi="Arial"/>
          <w:sz w:val="24"/>
          <w:szCs w:val="24"/>
        </w:rPr>
      </w:pPr>
      <w:r w:rsidRPr="008074D5">
        <w:rPr>
          <w:rFonts w:ascii="Arial" w:eastAsia="Trebuchet MS" w:hAnsi="Arial"/>
          <w:sz w:val="24"/>
          <w:szCs w:val="24"/>
        </w:rPr>
        <w:t>4.4</w:t>
      </w:r>
      <w:r w:rsidRPr="008074D5">
        <w:rPr>
          <w:rFonts w:ascii="Arial" w:eastAsia="Times New Roman" w:hAnsi="Arial"/>
          <w:sz w:val="24"/>
          <w:szCs w:val="24"/>
        </w:rPr>
        <w:tab/>
      </w:r>
      <w:r w:rsidRPr="008074D5">
        <w:rPr>
          <w:rFonts w:ascii="Arial" w:eastAsia="Trebuchet MS" w:hAnsi="Arial"/>
          <w:sz w:val="24"/>
          <w:szCs w:val="24"/>
        </w:rPr>
        <w:t>The Workplace (Health Safety &amp; Welfare) Regulations 1992</w:t>
      </w:r>
    </w:p>
    <w:p w14:paraId="4AA1A26A" w14:textId="77777777" w:rsidR="00741DEB" w:rsidRPr="008074D5" w:rsidRDefault="00741DEB">
      <w:pPr>
        <w:spacing w:line="199" w:lineRule="exact"/>
        <w:rPr>
          <w:rFonts w:ascii="Arial" w:eastAsia="Times New Roman" w:hAnsi="Arial"/>
          <w:sz w:val="24"/>
          <w:szCs w:val="24"/>
        </w:rPr>
      </w:pPr>
    </w:p>
    <w:p w14:paraId="35E08DF5" w14:textId="77777777" w:rsidR="00741DEB" w:rsidRPr="008074D5" w:rsidRDefault="00741DEB">
      <w:pPr>
        <w:tabs>
          <w:tab w:val="left" w:pos="540"/>
        </w:tabs>
        <w:spacing w:line="0" w:lineRule="atLeast"/>
        <w:rPr>
          <w:rFonts w:ascii="Arial" w:eastAsia="Trebuchet MS" w:hAnsi="Arial"/>
          <w:sz w:val="24"/>
          <w:szCs w:val="24"/>
        </w:rPr>
      </w:pPr>
      <w:r w:rsidRPr="008074D5">
        <w:rPr>
          <w:rFonts w:ascii="Arial" w:eastAsia="Trebuchet MS" w:hAnsi="Arial"/>
          <w:sz w:val="24"/>
          <w:szCs w:val="24"/>
        </w:rPr>
        <w:t>4.5</w:t>
      </w:r>
      <w:r w:rsidRPr="008074D5">
        <w:rPr>
          <w:rFonts w:ascii="Arial" w:eastAsia="Times New Roman" w:hAnsi="Arial"/>
          <w:sz w:val="24"/>
          <w:szCs w:val="24"/>
        </w:rPr>
        <w:tab/>
      </w:r>
      <w:r w:rsidRPr="008074D5">
        <w:rPr>
          <w:rFonts w:ascii="Arial" w:eastAsia="Trebuchet MS" w:hAnsi="Arial"/>
          <w:sz w:val="24"/>
          <w:szCs w:val="24"/>
        </w:rPr>
        <w:t>Gas Safety (Management) Regulations 1996 (as amended)</w:t>
      </w:r>
    </w:p>
    <w:p w14:paraId="02B2CB7F" w14:textId="77777777" w:rsidR="00741DEB" w:rsidRPr="008074D5" w:rsidRDefault="00741DEB">
      <w:pPr>
        <w:spacing w:line="199" w:lineRule="exact"/>
        <w:rPr>
          <w:rFonts w:ascii="Arial" w:eastAsia="Times New Roman" w:hAnsi="Arial"/>
          <w:sz w:val="24"/>
          <w:szCs w:val="24"/>
        </w:rPr>
      </w:pPr>
    </w:p>
    <w:p w14:paraId="2035724C" w14:textId="77777777" w:rsidR="00741DEB" w:rsidRPr="008074D5" w:rsidRDefault="00741DEB">
      <w:pPr>
        <w:tabs>
          <w:tab w:val="left" w:pos="540"/>
        </w:tabs>
        <w:spacing w:line="0" w:lineRule="atLeast"/>
        <w:rPr>
          <w:rFonts w:ascii="Arial" w:eastAsia="Trebuchet MS" w:hAnsi="Arial"/>
          <w:sz w:val="24"/>
          <w:szCs w:val="24"/>
        </w:rPr>
      </w:pPr>
      <w:r w:rsidRPr="008074D5">
        <w:rPr>
          <w:rFonts w:ascii="Arial" w:eastAsia="Trebuchet MS" w:hAnsi="Arial"/>
          <w:sz w:val="24"/>
          <w:szCs w:val="24"/>
        </w:rPr>
        <w:t>4.6</w:t>
      </w:r>
      <w:r w:rsidRPr="008074D5">
        <w:rPr>
          <w:rFonts w:ascii="Arial" w:eastAsia="Times New Roman" w:hAnsi="Arial"/>
          <w:sz w:val="24"/>
          <w:szCs w:val="24"/>
        </w:rPr>
        <w:tab/>
      </w:r>
      <w:r w:rsidRPr="008074D5">
        <w:rPr>
          <w:rFonts w:ascii="Arial" w:eastAsia="Trebuchet MS" w:hAnsi="Arial"/>
          <w:sz w:val="24"/>
          <w:szCs w:val="24"/>
        </w:rPr>
        <w:t>The Building Regulations in England &amp; Wales</w:t>
      </w:r>
    </w:p>
    <w:p w14:paraId="3D6E9911" w14:textId="77777777" w:rsidR="00741DEB" w:rsidRPr="008074D5" w:rsidRDefault="00741DEB">
      <w:pPr>
        <w:spacing w:line="197" w:lineRule="exact"/>
        <w:rPr>
          <w:rFonts w:ascii="Arial" w:eastAsia="Times New Roman" w:hAnsi="Arial"/>
          <w:sz w:val="24"/>
          <w:szCs w:val="24"/>
        </w:rPr>
      </w:pPr>
    </w:p>
    <w:p w14:paraId="56F2E848" w14:textId="77777777" w:rsidR="00741DEB" w:rsidRPr="008074D5" w:rsidRDefault="00741DEB">
      <w:pPr>
        <w:tabs>
          <w:tab w:val="left" w:pos="540"/>
        </w:tabs>
        <w:spacing w:line="0" w:lineRule="atLeast"/>
        <w:rPr>
          <w:rFonts w:ascii="Arial" w:eastAsia="Trebuchet MS" w:hAnsi="Arial"/>
          <w:sz w:val="24"/>
          <w:szCs w:val="24"/>
        </w:rPr>
      </w:pPr>
      <w:r w:rsidRPr="008074D5">
        <w:rPr>
          <w:rFonts w:ascii="Arial" w:eastAsia="Trebuchet MS" w:hAnsi="Arial"/>
          <w:sz w:val="24"/>
          <w:szCs w:val="24"/>
        </w:rPr>
        <w:t>4.7</w:t>
      </w:r>
      <w:r w:rsidRPr="008074D5">
        <w:rPr>
          <w:rFonts w:ascii="Arial" w:eastAsia="Times New Roman" w:hAnsi="Arial"/>
          <w:sz w:val="24"/>
          <w:szCs w:val="24"/>
        </w:rPr>
        <w:tab/>
      </w:r>
      <w:r w:rsidRPr="008074D5">
        <w:rPr>
          <w:rFonts w:ascii="Arial" w:eastAsia="Trebuchet MS" w:hAnsi="Arial"/>
          <w:sz w:val="24"/>
          <w:szCs w:val="24"/>
        </w:rPr>
        <w:t>Dangerous Substances and Explosive Atmospheres Regulations 2002</w:t>
      </w:r>
    </w:p>
    <w:p w14:paraId="3FC5FA75" w14:textId="77777777" w:rsidR="00741DEB" w:rsidRPr="008074D5" w:rsidRDefault="00741DEB">
      <w:pPr>
        <w:spacing w:line="199" w:lineRule="exact"/>
        <w:rPr>
          <w:rFonts w:ascii="Arial" w:eastAsia="Times New Roman" w:hAnsi="Arial"/>
          <w:sz w:val="24"/>
          <w:szCs w:val="24"/>
        </w:rPr>
      </w:pPr>
    </w:p>
    <w:p w14:paraId="29262E5A" w14:textId="77777777" w:rsidR="00741DEB" w:rsidRPr="008074D5" w:rsidRDefault="00741DEB">
      <w:pPr>
        <w:tabs>
          <w:tab w:val="left" w:pos="540"/>
        </w:tabs>
        <w:spacing w:line="0" w:lineRule="atLeast"/>
        <w:rPr>
          <w:rFonts w:ascii="Arial" w:eastAsia="Trebuchet MS" w:hAnsi="Arial"/>
          <w:sz w:val="24"/>
          <w:szCs w:val="24"/>
        </w:rPr>
      </w:pPr>
      <w:r w:rsidRPr="008074D5">
        <w:rPr>
          <w:rFonts w:ascii="Arial" w:eastAsia="Trebuchet MS" w:hAnsi="Arial"/>
          <w:sz w:val="24"/>
          <w:szCs w:val="24"/>
        </w:rPr>
        <w:t>4.8</w:t>
      </w:r>
      <w:r w:rsidRPr="008074D5">
        <w:rPr>
          <w:rFonts w:ascii="Arial" w:eastAsia="Times New Roman" w:hAnsi="Arial"/>
          <w:sz w:val="24"/>
          <w:szCs w:val="24"/>
        </w:rPr>
        <w:tab/>
      </w:r>
      <w:r w:rsidRPr="008074D5">
        <w:rPr>
          <w:rFonts w:ascii="Arial" w:eastAsia="Trebuchet MS" w:hAnsi="Arial"/>
          <w:sz w:val="24"/>
          <w:szCs w:val="24"/>
        </w:rPr>
        <w:t>Pressure Equipment Regulations 1999</w:t>
      </w:r>
    </w:p>
    <w:p w14:paraId="38CCEFFD" w14:textId="77777777" w:rsidR="00741DEB" w:rsidRPr="008074D5" w:rsidRDefault="00741DEB">
      <w:pPr>
        <w:spacing w:line="200" w:lineRule="exact"/>
        <w:rPr>
          <w:rFonts w:ascii="Arial" w:eastAsia="Times New Roman" w:hAnsi="Arial"/>
          <w:sz w:val="24"/>
          <w:szCs w:val="24"/>
        </w:rPr>
      </w:pPr>
    </w:p>
    <w:p w14:paraId="291F86B7" w14:textId="77777777" w:rsidR="00741DEB" w:rsidRPr="008074D5" w:rsidRDefault="00741DEB">
      <w:pPr>
        <w:spacing w:line="232" w:lineRule="exact"/>
        <w:rPr>
          <w:rFonts w:ascii="Arial" w:eastAsia="Times New Roman" w:hAnsi="Arial"/>
          <w:sz w:val="24"/>
          <w:szCs w:val="24"/>
        </w:rPr>
      </w:pPr>
    </w:p>
    <w:p w14:paraId="397FF119" w14:textId="77777777" w:rsidR="00741DEB" w:rsidRPr="008074D5" w:rsidRDefault="00741DEB">
      <w:pPr>
        <w:spacing w:line="0" w:lineRule="atLeast"/>
        <w:jc w:val="right"/>
        <w:rPr>
          <w:rFonts w:ascii="Arial" w:eastAsia="Trebuchet MS" w:hAnsi="Arial"/>
          <w:sz w:val="24"/>
          <w:szCs w:val="24"/>
        </w:rPr>
        <w:sectPr w:rsidR="00741DEB" w:rsidRPr="008074D5">
          <w:pgSz w:w="11920" w:h="16841"/>
          <w:pgMar w:top="710" w:right="1151" w:bottom="229" w:left="1340" w:header="0" w:footer="0" w:gutter="0"/>
          <w:cols w:space="0" w:equalWidth="0">
            <w:col w:w="9420"/>
          </w:cols>
          <w:docGrid w:linePitch="360"/>
        </w:sectPr>
      </w:pPr>
    </w:p>
    <w:p w14:paraId="7C512505" w14:textId="77777777" w:rsidR="00741DEB" w:rsidRPr="008074D5" w:rsidRDefault="00741DEB">
      <w:pPr>
        <w:spacing w:line="200" w:lineRule="exact"/>
        <w:rPr>
          <w:rFonts w:ascii="Arial" w:eastAsia="Times New Roman" w:hAnsi="Arial"/>
          <w:sz w:val="24"/>
          <w:szCs w:val="24"/>
        </w:rPr>
      </w:pPr>
      <w:bookmarkStart w:id="4" w:name="page5"/>
      <w:bookmarkEnd w:id="4"/>
    </w:p>
    <w:p w14:paraId="500621F5" w14:textId="77777777" w:rsidR="00741DEB" w:rsidRPr="008074D5" w:rsidRDefault="00741DEB">
      <w:pPr>
        <w:spacing w:line="205" w:lineRule="exact"/>
        <w:rPr>
          <w:rFonts w:ascii="Arial" w:eastAsia="Times New Roman" w:hAnsi="Arial"/>
          <w:sz w:val="24"/>
          <w:szCs w:val="24"/>
        </w:rPr>
      </w:pPr>
    </w:p>
    <w:p w14:paraId="165198A3" w14:textId="77777777" w:rsidR="00741DEB" w:rsidRPr="008074D5" w:rsidRDefault="00741DEB">
      <w:pPr>
        <w:tabs>
          <w:tab w:val="left" w:pos="540"/>
        </w:tabs>
        <w:spacing w:line="0" w:lineRule="atLeast"/>
        <w:rPr>
          <w:rFonts w:ascii="Arial" w:eastAsia="Trebuchet MS" w:hAnsi="Arial"/>
          <w:sz w:val="24"/>
          <w:szCs w:val="24"/>
        </w:rPr>
      </w:pPr>
      <w:r w:rsidRPr="008074D5">
        <w:rPr>
          <w:rFonts w:ascii="Arial" w:eastAsia="Trebuchet MS" w:hAnsi="Arial"/>
          <w:sz w:val="24"/>
          <w:szCs w:val="24"/>
        </w:rPr>
        <w:t>4.9</w:t>
      </w:r>
      <w:r w:rsidRPr="008074D5">
        <w:rPr>
          <w:rFonts w:ascii="Arial" w:eastAsia="Times New Roman" w:hAnsi="Arial"/>
          <w:sz w:val="24"/>
          <w:szCs w:val="24"/>
        </w:rPr>
        <w:tab/>
      </w:r>
      <w:r w:rsidRPr="008074D5">
        <w:rPr>
          <w:rFonts w:ascii="Arial" w:eastAsia="Trebuchet MS" w:hAnsi="Arial"/>
          <w:sz w:val="24"/>
          <w:szCs w:val="24"/>
        </w:rPr>
        <w:t>Pressure Systems Safety Regulations 2000</w:t>
      </w:r>
    </w:p>
    <w:p w14:paraId="53595684" w14:textId="77777777" w:rsidR="00741DEB" w:rsidRPr="008074D5" w:rsidRDefault="00741DEB">
      <w:pPr>
        <w:spacing w:line="199" w:lineRule="exact"/>
        <w:rPr>
          <w:rFonts w:ascii="Arial" w:eastAsia="Times New Roman" w:hAnsi="Arial"/>
          <w:sz w:val="24"/>
          <w:szCs w:val="24"/>
        </w:rPr>
      </w:pPr>
    </w:p>
    <w:p w14:paraId="2558F3BA" w14:textId="77777777" w:rsidR="00741DEB" w:rsidRPr="008074D5" w:rsidRDefault="00741DEB">
      <w:pPr>
        <w:spacing w:line="0" w:lineRule="atLeast"/>
        <w:rPr>
          <w:rFonts w:ascii="Arial" w:eastAsia="Trebuchet MS" w:hAnsi="Arial"/>
          <w:sz w:val="24"/>
          <w:szCs w:val="24"/>
        </w:rPr>
      </w:pPr>
      <w:r w:rsidRPr="008074D5">
        <w:rPr>
          <w:rFonts w:ascii="Arial" w:eastAsia="Trebuchet MS" w:hAnsi="Arial"/>
          <w:sz w:val="24"/>
          <w:szCs w:val="24"/>
        </w:rPr>
        <w:t>4.10 Pipelines Safety Regulations 1996</w:t>
      </w:r>
    </w:p>
    <w:p w14:paraId="608ADE04" w14:textId="77777777" w:rsidR="00741DEB" w:rsidRPr="008074D5" w:rsidRDefault="00741DEB">
      <w:pPr>
        <w:spacing w:line="199" w:lineRule="exact"/>
        <w:rPr>
          <w:rFonts w:ascii="Arial" w:eastAsia="Times New Roman" w:hAnsi="Arial"/>
          <w:sz w:val="24"/>
          <w:szCs w:val="24"/>
        </w:rPr>
      </w:pPr>
    </w:p>
    <w:p w14:paraId="4A74292D" w14:textId="77777777" w:rsidR="00741DEB" w:rsidRPr="008074D5" w:rsidRDefault="00741DEB">
      <w:pPr>
        <w:spacing w:line="0" w:lineRule="atLeast"/>
        <w:rPr>
          <w:rFonts w:ascii="Arial" w:eastAsia="Trebuchet MS" w:hAnsi="Arial"/>
          <w:sz w:val="24"/>
          <w:szCs w:val="24"/>
        </w:rPr>
      </w:pPr>
      <w:r w:rsidRPr="008074D5">
        <w:rPr>
          <w:rFonts w:ascii="Arial" w:eastAsia="Trebuchet MS" w:hAnsi="Arial"/>
          <w:sz w:val="24"/>
          <w:szCs w:val="24"/>
        </w:rPr>
        <w:t>4.11 Heat Network Regulations 2014</w:t>
      </w:r>
    </w:p>
    <w:p w14:paraId="655C8880" w14:textId="77777777" w:rsidR="00741DEB" w:rsidRPr="008074D5" w:rsidRDefault="00741DEB">
      <w:pPr>
        <w:spacing w:line="197" w:lineRule="exact"/>
        <w:rPr>
          <w:rFonts w:ascii="Arial" w:eastAsia="Times New Roman" w:hAnsi="Arial"/>
          <w:sz w:val="24"/>
          <w:szCs w:val="24"/>
        </w:rPr>
      </w:pPr>
    </w:p>
    <w:p w14:paraId="29ED7895" w14:textId="77777777" w:rsidR="00741DEB" w:rsidRPr="008074D5" w:rsidRDefault="00741DEB">
      <w:pPr>
        <w:spacing w:line="0" w:lineRule="atLeast"/>
        <w:rPr>
          <w:rFonts w:ascii="Arial" w:eastAsia="Trebuchet MS" w:hAnsi="Arial"/>
          <w:sz w:val="24"/>
          <w:szCs w:val="24"/>
        </w:rPr>
      </w:pPr>
      <w:r w:rsidRPr="008074D5">
        <w:rPr>
          <w:rFonts w:ascii="Arial" w:eastAsia="Trebuchet MS" w:hAnsi="Arial"/>
          <w:sz w:val="24"/>
          <w:szCs w:val="24"/>
        </w:rPr>
        <w:t>4.12 Health and Safety (Safety Signs and Signals) Regulations 1996</w:t>
      </w:r>
    </w:p>
    <w:p w14:paraId="1637BD0E" w14:textId="77777777" w:rsidR="00741DEB" w:rsidRPr="008074D5" w:rsidRDefault="00741DEB">
      <w:pPr>
        <w:spacing w:line="199" w:lineRule="exact"/>
        <w:rPr>
          <w:rFonts w:ascii="Arial" w:eastAsia="Times New Roman" w:hAnsi="Arial"/>
          <w:sz w:val="24"/>
          <w:szCs w:val="24"/>
        </w:rPr>
      </w:pPr>
    </w:p>
    <w:p w14:paraId="735C7C27" w14:textId="77777777" w:rsidR="00741DEB" w:rsidRPr="008074D5" w:rsidRDefault="00741DEB">
      <w:pPr>
        <w:spacing w:line="0" w:lineRule="atLeast"/>
        <w:rPr>
          <w:rFonts w:ascii="Arial" w:eastAsia="Trebuchet MS" w:hAnsi="Arial"/>
          <w:sz w:val="24"/>
          <w:szCs w:val="24"/>
        </w:rPr>
      </w:pPr>
      <w:r w:rsidRPr="008074D5">
        <w:rPr>
          <w:rFonts w:ascii="Arial" w:eastAsia="Trebuchet MS" w:hAnsi="Arial"/>
          <w:sz w:val="24"/>
          <w:szCs w:val="24"/>
        </w:rPr>
        <w:t>4.13 Provision and Use of Work Equipment Regulations 1998</w:t>
      </w:r>
    </w:p>
    <w:p w14:paraId="3E13DB9B" w14:textId="77777777" w:rsidR="00741DEB" w:rsidRPr="008074D5" w:rsidRDefault="00741DEB">
      <w:pPr>
        <w:spacing w:line="199" w:lineRule="exact"/>
        <w:rPr>
          <w:rFonts w:ascii="Arial" w:eastAsia="Times New Roman" w:hAnsi="Arial"/>
          <w:sz w:val="24"/>
          <w:szCs w:val="24"/>
        </w:rPr>
      </w:pPr>
    </w:p>
    <w:p w14:paraId="1ADC9178" w14:textId="77777777" w:rsidR="00741DEB" w:rsidRPr="008074D5" w:rsidRDefault="00741DEB">
      <w:pPr>
        <w:spacing w:line="0" w:lineRule="atLeast"/>
        <w:rPr>
          <w:rFonts w:ascii="Arial" w:eastAsia="Trebuchet MS" w:hAnsi="Arial"/>
          <w:sz w:val="24"/>
          <w:szCs w:val="24"/>
        </w:rPr>
      </w:pPr>
      <w:r w:rsidRPr="008074D5">
        <w:rPr>
          <w:rFonts w:ascii="Arial" w:eastAsia="Trebuchet MS" w:hAnsi="Arial"/>
          <w:sz w:val="24"/>
          <w:szCs w:val="24"/>
        </w:rPr>
        <w:t>4.14 Construction, Design and Management Regulations 2015</w:t>
      </w:r>
    </w:p>
    <w:p w14:paraId="1AC55900" w14:textId="77777777" w:rsidR="00741DEB" w:rsidRPr="008074D5" w:rsidRDefault="00741DEB">
      <w:pPr>
        <w:spacing w:line="197" w:lineRule="exact"/>
        <w:rPr>
          <w:rFonts w:ascii="Arial" w:eastAsia="Times New Roman" w:hAnsi="Arial"/>
          <w:sz w:val="24"/>
          <w:szCs w:val="24"/>
        </w:rPr>
      </w:pPr>
    </w:p>
    <w:p w14:paraId="1FF41584" w14:textId="77777777" w:rsidR="00741DEB" w:rsidRPr="008074D5" w:rsidRDefault="00741DEB">
      <w:pPr>
        <w:spacing w:line="0" w:lineRule="atLeast"/>
        <w:rPr>
          <w:rFonts w:ascii="Arial" w:eastAsia="Trebuchet MS" w:hAnsi="Arial"/>
          <w:sz w:val="24"/>
          <w:szCs w:val="24"/>
        </w:rPr>
      </w:pPr>
      <w:r w:rsidRPr="008074D5">
        <w:rPr>
          <w:rFonts w:ascii="Arial" w:eastAsia="Trebuchet MS" w:hAnsi="Arial"/>
          <w:sz w:val="24"/>
          <w:szCs w:val="24"/>
        </w:rPr>
        <w:t xml:space="preserve">4.15 Landlord and </w:t>
      </w:r>
      <w:r w:rsidR="009E7242">
        <w:rPr>
          <w:rFonts w:ascii="Arial" w:eastAsia="Trebuchet MS" w:hAnsi="Arial"/>
          <w:sz w:val="24"/>
          <w:szCs w:val="24"/>
        </w:rPr>
        <w:t>Customers</w:t>
      </w:r>
      <w:r w:rsidRPr="008074D5">
        <w:rPr>
          <w:rFonts w:ascii="Arial" w:eastAsia="Trebuchet MS" w:hAnsi="Arial"/>
          <w:sz w:val="24"/>
          <w:szCs w:val="24"/>
        </w:rPr>
        <w:t xml:space="preserve"> Act 1985</w:t>
      </w:r>
    </w:p>
    <w:p w14:paraId="71EA2B7D" w14:textId="77777777" w:rsidR="00741DEB" w:rsidRPr="008074D5" w:rsidRDefault="00741DEB">
      <w:pPr>
        <w:spacing w:line="199" w:lineRule="exact"/>
        <w:rPr>
          <w:rFonts w:ascii="Arial" w:eastAsia="Times New Roman" w:hAnsi="Arial"/>
          <w:sz w:val="24"/>
          <w:szCs w:val="24"/>
        </w:rPr>
      </w:pPr>
    </w:p>
    <w:p w14:paraId="3F933FA3" w14:textId="77777777" w:rsidR="00741DEB" w:rsidRPr="008074D5" w:rsidRDefault="00741DEB">
      <w:pPr>
        <w:spacing w:line="0" w:lineRule="atLeast"/>
        <w:rPr>
          <w:rFonts w:ascii="Arial" w:eastAsia="Trebuchet MS" w:hAnsi="Arial"/>
          <w:sz w:val="24"/>
          <w:szCs w:val="24"/>
        </w:rPr>
      </w:pPr>
      <w:r w:rsidRPr="008074D5">
        <w:rPr>
          <w:rFonts w:ascii="Arial" w:eastAsia="Trebuchet MS" w:hAnsi="Arial"/>
          <w:sz w:val="24"/>
          <w:szCs w:val="24"/>
        </w:rPr>
        <w:t>4.16 Data Protection Act 1998</w:t>
      </w:r>
    </w:p>
    <w:p w14:paraId="0EFD3958" w14:textId="77777777" w:rsidR="00741DEB" w:rsidRPr="008074D5" w:rsidRDefault="00741DEB">
      <w:pPr>
        <w:spacing w:line="197" w:lineRule="exact"/>
        <w:rPr>
          <w:rFonts w:ascii="Arial" w:eastAsia="Times New Roman" w:hAnsi="Arial"/>
          <w:sz w:val="24"/>
          <w:szCs w:val="24"/>
        </w:rPr>
      </w:pPr>
    </w:p>
    <w:p w14:paraId="238D9261" w14:textId="77777777" w:rsidR="00741DEB" w:rsidRDefault="00741DEB">
      <w:pPr>
        <w:spacing w:line="0" w:lineRule="atLeast"/>
        <w:rPr>
          <w:rFonts w:ascii="Arial" w:eastAsia="Trebuchet MS" w:hAnsi="Arial"/>
          <w:sz w:val="24"/>
          <w:szCs w:val="24"/>
        </w:rPr>
      </w:pPr>
      <w:r w:rsidRPr="008074D5">
        <w:rPr>
          <w:rFonts w:ascii="Arial" w:eastAsia="Trebuchet MS" w:hAnsi="Arial"/>
          <w:sz w:val="24"/>
          <w:szCs w:val="24"/>
        </w:rPr>
        <w:t>4.17 RIDDOR 2013</w:t>
      </w:r>
    </w:p>
    <w:p w14:paraId="09354991" w14:textId="77777777" w:rsidR="00312481" w:rsidRDefault="00312481">
      <w:pPr>
        <w:spacing w:line="0" w:lineRule="atLeast"/>
        <w:rPr>
          <w:rFonts w:ascii="Arial" w:eastAsia="Trebuchet MS" w:hAnsi="Arial"/>
          <w:sz w:val="24"/>
          <w:szCs w:val="24"/>
        </w:rPr>
      </w:pPr>
    </w:p>
    <w:p w14:paraId="5C53E73D" w14:textId="77777777" w:rsidR="00312481" w:rsidRPr="00176536" w:rsidRDefault="00312481" w:rsidP="00176536">
      <w:pPr>
        <w:spacing w:line="197" w:lineRule="exact"/>
        <w:rPr>
          <w:rFonts w:ascii="Arial" w:eastAsia="Times New Roman" w:hAnsi="Arial"/>
          <w:sz w:val="24"/>
          <w:szCs w:val="24"/>
        </w:rPr>
      </w:pPr>
      <w:r w:rsidRPr="00176536">
        <w:rPr>
          <w:rFonts w:ascii="Arial" w:eastAsia="Times New Roman" w:hAnsi="Arial"/>
          <w:sz w:val="24"/>
          <w:szCs w:val="24"/>
        </w:rPr>
        <w:t>4.18 Smoke and Carbon Monoxide Alarm (Amendment) Regulations 2022</w:t>
      </w:r>
    </w:p>
    <w:p w14:paraId="19DAE568" w14:textId="77777777" w:rsidR="00312481" w:rsidRPr="008074D5" w:rsidRDefault="00312481">
      <w:pPr>
        <w:spacing w:line="0" w:lineRule="atLeast"/>
        <w:rPr>
          <w:rFonts w:ascii="Arial" w:eastAsia="Trebuchet MS" w:hAnsi="Arial"/>
          <w:sz w:val="24"/>
          <w:szCs w:val="24"/>
        </w:rPr>
      </w:pPr>
    </w:p>
    <w:p w14:paraId="7D9F7CE0" w14:textId="77777777" w:rsidR="00741DEB" w:rsidRPr="008074D5" w:rsidRDefault="00741DEB">
      <w:pPr>
        <w:spacing w:line="228" w:lineRule="exact"/>
        <w:rPr>
          <w:rFonts w:ascii="Arial" w:eastAsia="Times New Roman" w:hAnsi="Arial"/>
          <w:sz w:val="24"/>
          <w:szCs w:val="24"/>
        </w:rPr>
      </w:pPr>
    </w:p>
    <w:p w14:paraId="6A86A31F" w14:textId="77777777" w:rsidR="00741DEB" w:rsidRPr="008074D5" w:rsidRDefault="00741DEB">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5</w:t>
      </w:r>
      <w:r w:rsidRPr="008074D5">
        <w:rPr>
          <w:rFonts w:ascii="Arial" w:eastAsia="Times New Roman" w:hAnsi="Arial"/>
          <w:sz w:val="24"/>
          <w:szCs w:val="24"/>
        </w:rPr>
        <w:tab/>
      </w:r>
      <w:r w:rsidRPr="008074D5">
        <w:rPr>
          <w:rFonts w:ascii="Arial" w:eastAsia="Trebuchet MS" w:hAnsi="Arial"/>
          <w:b/>
          <w:sz w:val="24"/>
          <w:szCs w:val="24"/>
        </w:rPr>
        <w:t>Obligations</w:t>
      </w:r>
    </w:p>
    <w:p w14:paraId="4A2CBEF1" w14:textId="77777777" w:rsidR="00741DEB" w:rsidRPr="008074D5" w:rsidRDefault="00741DEB">
      <w:pPr>
        <w:spacing w:line="203" w:lineRule="exact"/>
        <w:rPr>
          <w:rFonts w:ascii="Arial" w:eastAsia="Times New Roman" w:hAnsi="Arial"/>
          <w:sz w:val="24"/>
          <w:szCs w:val="24"/>
        </w:rPr>
      </w:pPr>
    </w:p>
    <w:p w14:paraId="31A605DC" w14:textId="77777777" w:rsidR="00741DEB" w:rsidRPr="008074D5" w:rsidRDefault="00741DEB">
      <w:pPr>
        <w:tabs>
          <w:tab w:val="left" w:pos="540"/>
        </w:tabs>
        <w:spacing w:line="254" w:lineRule="auto"/>
        <w:ind w:left="560" w:right="140" w:hanging="565"/>
        <w:jc w:val="both"/>
        <w:rPr>
          <w:rFonts w:ascii="Arial" w:eastAsia="Trebuchet MS" w:hAnsi="Arial"/>
          <w:sz w:val="24"/>
          <w:szCs w:val="24"/>
        </w:rPr>
      </w:pPr>
      <w:r w:rsidRPr="008074D5">
        <w:rPr>
          <w:rFonts w:ascii="Arial" w:eastAsia="Trebuchet MS" w:hAnsi="Arial"/>
          <w:sz w:val="24"/>
          <w:szCs w:val="24"/>
        </w:rPr>
        <w:t>5.1</w:t>
      </w:r>
      <w:r w:rsidRPr="008074D5">
        <w:rPr>
          <w:rFonts w:ascii="Arial" w:eastAsia="Times New Roman" w:hAnsi="Arial"/>
          <w:sz w:val="24"/>
          <w:szCs w:val="24"/>
        </w:rPr>
        <w:tab/>
      </w:r>
      <w:r w:rsidRPr="008074D5">
        <w:rPr>
          <w:rFonts w:ascii="Arial" w:eastAsia="Trebuchet MS" w:hAnsi="Arial"/>
          <w:sz w:val="24"/>
          <w:szCs w:val="24"/>
        </w:rPr>
        <w:t>The Gas Safety (Installation and Use) Regulations 1998</w:t>
      </w:r>
      <w:r w:rsidR="00F06898">
        <w:rPr>
          <w:rFonts w:ascii="Arial" w:eastAsia="Trebuchet MS" w:hAnsi="Arial"/>
          <w:sz w:val="24"/>
          <w:szCs w:val="24"/>
        </w:rPr>
        <w:t xml:space="preserve"> as amended</w:t>
      </w:r>
      <w:r w:rsidRPr="008074D5">
        <w:rPr>
          <w:rFonts w:ascii="Arial" w:eastAsia="Trebuchet MS" w:hAnsi="Arial"/>
          <w:sz w:val="24"/>
          <w:szCs w:val="24"/>
        </w:rPr>
        <w:t xml:space="preserve"> impose duties on landlords to protect </w:t>
      </w:r>
      <w:r w:rsidR="009E7242">
        <w:rPr>
          <w:rFonts w:ascii="Arial" w:eastAsia="Trebuchet MS" w:hAnsi="Arial"/>
          <w:sz w:val="24"/>
          <w:szCs w:val="24"/>
        </w:rPr>
        <w:t>customer</w:t>
      </w:r>
      <w:r w:rsidRPr="008074D5">
        <w:rPr>
          <w:rFonts w:ascii="Arial" w:eastAsia="Trebuchet MS" w:hAnsi="Arial"/>
          <w:sz w:val="24"/>
          <w:szCs w:val="24"/>
        </w:rPr>
        <w:t>s’ safety in their homes with respect to gas safety. The main duties as a landlord are set out in Regulation 36 requiring landlords to:</w:t>
      </w:r>
    </w:p>
    <w:p w14:paraId="493B8863" w14:textId="77777777" w:rsidR="00741DEB" w:rsidRPr="008074D5" w:rsidRDefault="00741DEB">
      <w:pPr>
        <w:spacing w:line="268" w:lineRule="exact"/>
        <w:rPr>
          <w:rFonts w:ascii="Arial" w:eastAsia="Times New Roman" w:hAnsi="Arial"/>
          <w:sz w:val="24"/>
          <w:szCs w:val="24"/>
        </w:rPr>
      </w:pPr>
    </w:p>
    <w:p w14:paraId="0BEC120A" w14:textId="77777777" w:rsidR="00741DEB" w:rsidRPr="008074D5" w:rsidRDefault="00741DEB">
      <w:pPr>
        <w:numPr>
          <w:ilvl w:val="0"/>
          <w:numId w:val="1"/>
        </w:numPr>
        <w:tabs>
          <w:tab w:val="left" w:pos="1420"/>
        </w:tabs>
        <w:spacing w:line="239" w:lineRule="auto"/>
        <w:ind w:left="1420" w:right="20" w:hanging="568"/>
        <w:jc w:val="both"/>
        <w:rPr>
          <w:rFonts w:ascii="Arial" w:eastAsia="Symbol" w:hAnsi="Arial"/>
          <w:sz w:val="24"/>
          <w:szCs w:val="24"/>
        </w:rPr>
      </w:pPr>
      <w:r w:rsidRPr="008074D5">
        <w:rPr>
          <w:rFonts w:ascii="Arial" w:eastAsia="Trebuchet MS" w:hAnsi="Arial"/>
          <w:sz w:val="24"/>
          <w:szCs w:val="24"/>
        </w:rPr>
        <w:t>Ensure gas fittings and flues are maintained in a safe condition. Gas appliances should be serviced in accordance with the manufacturer’s instructions. If these are not available it is recommended that they are serviced annually unless advised otherwise by a Gas Safe registered engineer</w:t>
      </w:r>
    </w:p>
    <w:p w14:paraId="7A7CB576" w14:textId="77777777" w:rsidR="00741DEB" w:rsidRPr="008074D5" w:rsidRDefault="00741DEB">
      <w:pPr>
        <w:spacing w:line="127" w:lineRule="exact"/>
        <w:rPr>
          <w:rFonts w:ascii="Arial" w:eastAsia="Symbol" w:hAnsi="Arial"/>
          <w:sz w:val="24"/>
          <w:szCs w:val="24"/>
        </w:rPr>
      </w:pPr>
    </w:p>
    <w:p w14:paraId="1D4A7A0A" w14:textId="77777777" w:rsidR="00741DEB" w:rsidRPr="008074D5" w:rsidRDefault="00741DEB">
      <w:pPr>
        <w:numPr>
          <w:ilvl w:val="0"/>
          <w:numId w:val="1"/>
        </w:numPr>
        <w:tabs>
          <w:tab w:val="left" w:pos="1420"/>
        </w:tabs>
        <w:spacing w:line="237" w:lineRule="auto"/>
        <w:ind w:left="1420" w:right="20" w:hanging="568"/>
        <w:rPr>
          <w:rFonts w:ascii="Arial" w:eastAsia="Symbol" w:hAnsi="Arial"/>
          <w:sz w:val="24"/>
          <w:szCs w:val="24"/>
        </w:rPr>
      </w:pPr>
      <w:r w:rsidRPr="008074D5">
        <w:rPr>
          <w:rFonts w:ascii="Arial" w:eastAsia="Trebuchet MS" w:hAnsi="Arial"/>
          <w:sz w:val="24"/>
          <w:szCs w:val="24"/>
        </w:rPr>
        <w:t>Ensure the annual safety check is carried out on each gas appliance and flue within 12 months of the previous safety check</w:t>
      </w:r>
    </w:p>
    <w:p w14:paraId="4D388303" w14:textId="77777777" w:rsidR="00741DEB" w:rsidRPr="008074D5" w:rsidRDefault="00741DEB">
      <w:pPr>
        <w:spacing w:line="126" w:lineRule="exact"/>
        <w:rPr>
          <w:rFonts w:ascii="Arial" w:eastAsia="Symbol" w:hAnsi="Arial"/>
          <w:sz w:val="24"/>
          <w:szCs w:val="24"/>
        </w:rPr>
      </w:pPr>
    </w:p>
    <w:p w14:paraId="0C06D878" w14:textId="77777777" w:rsidR="00741DEB" w:rsidRPr="008074D5" w:rsidRDefault="00741DEB">
      <w:pPr>
        <w:numPr>
          <w:ilvl w:val="0"/>
          <w:numId w:val="1"/>
        </w:numPr>
        <w:tabs>
          <w:tab w:val="left" w:pos="1420"/>
        </w:tabs>
        <w:spacing w:line="237" w:lineRule="auto"/>
        <w:ind w:left="1420" w:right="20" w:hanging="568"/>
        <w:rPr>
          <w:rFonts w:ascii="Arial" w:eastAsia="Symbol" w:hAnsi="Arial"/>
          <w:sz w:val="24"/>
          <w:szCs w:val="24"/>
        </w:rPr>
      </w:pPr>
      <w:r w:rsidRPr="008074D5">
        <w:rPr>
          <w:rFonts w:ascii="Arial" w:eastAsia="Trebuchet MS" w:hAnsi="Arial"/>
          <w:sz w:val="24"/>
          <w:szCs w:val="24"/>
        </w:rPr>
        <w:t>Have all installation, maintenance and safety checks carried out by a Gas Safe registered engineer</w:t>
      </w:r>
    </w:p>
    <w:p w14:paraId="7DAB26EB" w14:textId="77777777" w:rsidR="00741DEB" w:rsidRPr="008074D5" w:rsidRDefault="00741DEB">
      <w:pPr>
        <w:spacing w:line="123" w:lineRule="exact"/>
        <w:rPr>
          <w:rFonts w:ascii="Arial" w:eastAsia="Symbol" w:hAnsi="Arial"/>
          <w:sz w:val="24"/>
          <w:szCs w:val="24"/>
        </w:rPr>
      </w:pPr>
    </w:p>
    <w:p w14:paraId="2A00EF79" w14:textId="77777777" w:rsidR="00741DEB" w:rsidRPr="008074D5" w:rsidRDefault="00741DEB">
      <w:pPr>
        <w:numPr>
          <w:ilvl w:val="0"/>
          <w:numId w:val="1"/>
        </w:numPr>
        <w:tabs>
          <w:tab w:val="left" w:pos="1420"/>
        </w:tabs>
        <w:spacing w:line="0" w:lineRule="atLeast"/>
        <w:ind w:left="1420" w:hanging="568"/>
        <w:rPr>
          <w:rFonts w:ascii="Arial" w:eastAsia="Symbol" w:hAnsi="Arial"/>
          <w:sz w:val="24"/>
          <w:szCs w:val="24"/>
        </w:rPr>
      </w:pPr>
      <w:r w:rsidRPr="008074D5">
        <w:rPr>
          <w:rFonts w:ascii="Arial" w:eastAsia="Trebuchet MS" w:hAnsi="Arial"/>
          <w:sz w:val="24"/>
          <w:szCs w:val="24"/>
        </w:rPr>
        <w:t>Keep a record of each safety check for at least 2 (two) years</w:t>
      </w:r>
    </w:p>
    <w:p w14:paraId="00EFB03B" w14:textId="77777777" w:rsidR="00741DEB" w:rsidRPr="008074D5" w:rsidRDefault="00741DEB">
      <w:pPr>
        <w:spacing w:line="125" w:lineRule="exact"/>
        <w:rPr>
          <w:rFonts w:ascii="Arial" w:eastAsia="Symbol" w:hAnsi="Arial"/>
          <w:sz w:val="24"/>
          <w:szCs w:val="24"/>
        </w:rPr>
      </w:pPr>
    </w:p>
    <w:p w14:paraId="06486E8D" w14:textId="77777777" w:rsidR="00741DEB" w:rsidRPr="008074D5" w:rsidRDefault="00741DEB">
      <w:pPr>
        <w:numPr>
          <w:ilvl w:val="0"/>
          <w:numId w:val="1"/>
        </w:numPr>
        <w:tabs>
          <w:tab w:val="left" w:pos="1420"/>
        </w:tabs>
        <w:spacing w:line="238" w:lineRule="auto"/>
        <w:ind w:left="1420" w:right="20" w:hanging="568"/>
        <w:jc w:val="both"/>
        <w:rPr>
          <w:rFonts w:ascii="Arial" w:eastAsia="Symbol" w:hAnsi="Arial"/>
          <w:sz w:val="24"/>
          <w:szCs w:val="24"/>
        </w:rPr>
      </w:pPr>
      <w:r w:rsidRPr="008074D5">
        <w:rPr>
          <w:rFonts w:ascii="Arial" w:eastAsia="Trebuchet MS" w:hAnsi="Arial"/>
          <w:sz w:val="24"/>
          <w:szCs w:val="24"/>
        </w:rPr>
        <w:t xml:space="preserve">Issue a copy of the latest safety check record to existing </w:t>
      </w:r>
      <w:r w:rsidR="009E7242">
        <w:rPr>
          <w:rFonts w:ascii="Arial" w:eastAsia="Trebuchet MS" w:hAnsi="Arial"/>
          <w:sz w:val="24"/>
          <w:szCs w:val="24"/>
        </w:rPr>
        <w:t>customers</w:t>
      </w:r>
      <w:r w:rsidRPr="008074D5">
        <w:rPr>
          <w:rFonts w:ascii="Arial" w:eastAsia="Trebuchet MS" w:hAnsi="Arial"/>
          <w:sz w:val="24"/>
          <w:szCs w:val="24"/>
        </w:rPr>
        <w:t xml:space="preserve"> within 28 days of the check being completed, or to any new </w:t>
      </w:r>
      <w:r w:rsidR="009E7242">
        <w:rPr>
          <w:rFonts w:ascii="Arial" w:eastAsia="Trebuchet MS" w:hAnsi="Arial"/>
          <w:sz w:val="24"/>
          <w:szCs w:val="24"/>
        </w:rPr>
        <w:t>customers</w:t>
      </w:r>
      <w:r w:rsidRPr="008074D5">
        <w:rPr>
          <w:rFonts w:ascii="Arial" w:eastAsia="Trebuchet MS" w:hAnsi="Arial"/>
          <w:sz w:val="24"/>
          <w:szCs w:val="24"/>
        </w:rPr>
        <w:t xml:space="preserve"> when they move in</w:t>
      </w:r>
    </w:p>
    <w:p w14:paraId="23C5C3A9" w14:textId="77777777" w:rsidR="00741DEB" w:rsidRPr="008074D5" w:rsidRDefault="00741DEB">
      <w:pPr>
        <w:spacing w:line="126" w:lineRule="exact"/>
        <w:rPr>
          <w:rFonts w:ascii="Arial" w:eastAsia="Symbol" w:hAnsi="Arial"/>
          <w:sz w:val="24"/>
          <w:szCs w:val="24"/>
        </w:rPr>
      </w:pPr>
    </w:p>
    <w:p w14:paraId="74EFDE5A" w14:textId="77777777" w:rsidR="00741DEB" w:rsidRPr="008074D5" w:rsidRDefault="00741DEB">
      <w:pPr>
        <w:numPr>
          <w:ilvl w:val="0"/>
          <w:numId w:val="1"/>
        </w:numPr>
        <w:tabs>
          <w:tab w:val="left" w:pos="1420"/>
        </w:tabs>
        <w:spacing w:line="238" w:lineRule="auto"/>
        <w:ind w:left="1420" w:right="20" w:hanging="568"/>
        <w:jc w:val="both"/>
        <w:rPr>
          <w:rFonts w:ascii="Arial" w:eastAsia="Symbol" w:hAnsi="Arial"/>
          <w:sz w:val="24"/>
          <w:szCs w:val="24"/>
        </w:rPr>
      </w:pPr>
      <w:r w:rsidRPr="008074D5">
        <w:rPr>
          <w:rFonts w:ascii="Arial" w:eastAsia="Trebuchet MS" w:hAnsi="Arial"/>
          <w:sz w:val="24"/>
          <w:szCs w:val="24"/>
        </w:rPr>
        <w:t>Display a copy of the latest safety check record in a common area of a building where the gas appliance serves a communal heating system to multiple homes.</w:t>
      </w:r>
    </w:p>
    <w:p w14:paraId="313206D7" w14:textId="77777777" w:rsidR="00741DEB" w:rsidRPr="008074D5" w:rsidRDefault="00741DEB">
      <w:pPr>
        <w:spacing w:line="203" w:lineRule="exact"/>
        <w:rPr>
          <w:rFonts w:ascii="Arial" w:eastAsia="Times New Roman" w:hAnsi="Arial"/>
          <w:sz w:val="24"/>
          <w:szCs w:val="24"/>
        </w:rPr>
      </w:pPr>
    </w:p>
    <w:p w14:paraId="673D23C5" w14:textId="77777777" w:rsidR="00741DEB" w:rsidRPr="008074D5" w:rsidRDefault="00741DEB">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5.2</w:t>
      </w:r>
      <w:r w:rsidRPr="008074D5">
        <w:rPr>
          <w:rFonts w:ascii="Arial" w:eastAsia="Trebuchet MS" w:hAnsi="Arial"/>
          <w:sz w:val="24"/>
          <w:szCs w:val="24"/>
        </w:rPr>
        <w:tab/>
        <w:t>In addition, landlords must ensure that no gas fitting of a type that would contravene Regulation 30 (e.g. certain gas fires and instantaneous water heaters) is fitted in any room occupied or to be occupied as sleeping accommodation after the Regulations came into force. This includes any room converted into such accommodation after that time.</w:t>
      </w:r>
    </w:p>
    <w:p w14:paraId="2F922937" w14:textId="77777777" w:rsidR="00741DEB" w:rsidRPr="008074D5" w:rsidRDefault="00741DEB">
      <w:pPr>
        <w:spacing w:line="201" w:lineRule="exact"/>
        <w:rPr>
          <w:rFonts w:ascii="Arial" w:eastAsia="Times New Roman" w:hAnsi="Arial"/>
          <w:sz w:val="24"/>
          <w:szCs w:val="24"/>
        </w:rPr>
      </w:pPr>
    </w:p>
    <w:p w14:paraId="1543E4FF" w14:textId="77777777" w:rsidR="00741DEB" w:rsidRPr="008074D5" w:rsidRDefault="00741DEB">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6</w:t>
      </w:r>
      <w:r w:rsidRPr="008074D5">
        <w:rPr>
          <w:rFonts w:ascii="Arial" w:eastAsia="Times New Roman" w:hAnsi="Arial"/>
          <w:sz w:val="24"/>
          <w:szCs w:val="24"/>
        </w:rPr>
        <w:tab/>
      </w:r>
      <w:r w:rsidRPr="008074D5">
        <w:rPr>
          <w:rFonts w:ascii="Arial" w:eastAsia="Trebuchet MS" w:hAnsi="Arial"/>
          <w:b/>
          <w:sz w:val="24"/>
          <w:szCs w:val="24"/>
        </w:rPr>
        <w:t>Statement of Intent</w:t>
      </w:r>
    </w:p>
    <w:p w14:paraId="68B4BF16" w14:textId="77777777" w:rsidR="00741DEB" w:rsidRPr="008074D5" w:rsidRDefault="00741DEB">
      <w:pPr>
        <w:spacing w:line="206" w:lineRule="exact"/>
        <w:rPr>
          <w:rFonts w:ascii="Arial" w:eastAsia="Times New Roman" w:hAnsi="Arial"/>
          <w:sz w:val="24"/>
          <w:szCs w:val="24"/>
        </w:rPr>
      </w:pPr>
    </w:p>
    <w:p w14:paraId="79138E86" w14:textId="77777777" w:rsidR="00741DEB" w:rsidRPr="008074D5" w:rsidRDefault="00741DEB">
      <w:pPr>
        <w:tabs>
          <w:tab w:val="left" w:pos="540"/>
        </w:tabs>
        <w:spacing w:line="238" w:lineRule="auto"/>
        <w:ind w:left="560" w:right="140" w:hanging="565"/>
        <w:jc w:val="both"/>
        <w:rPr>
          <w:rFonts w:ascii="Arial" w:eastAsia="Trebuchet MS" w:hAnsi="Arial"/>
          <w:sz w:val="24"/>
          <w:szCs w:val="24"/>
        </w:rPr>
      </w:pPr>
      <w:r w:rsidRPr="008074D5">
        <w:rPr>
          <w:rFonts w:ascii="Arial" w:eastAsia="Trebuchet MS" w:hAnsi="Arial"/>
          <w:sz w:val="24"/>
          <w:szCs w:val="24"/>
        </w:rPr>
        <w:t>6.1</w:t>
      </w:r>
      <w:r w:rsidRPr="008074D5">
        <w:rPr>
          <w:rFonts w:ascii="Arial" w:eastAsia="Trebuchet MS" w:hAnsi="Arial"/>
          <w:sz w:val="24"/>
          <w:szCs w:val="24"/>
        </w:rPr>
        <w:tab/>
        <w:t>BHA acknowledges and accepts its responsibilities under the Gas Safety (Installation and Use) Regulations 1998</w:t>
      </w:r>
      <w:r w:rsidR="00F06898">
        <w:rPr>
          <w:rFonts w:ascii="Arial" w:eastAsia="Trebuchet MS" w:hAnsi="Arial"/>
          <w:sz w:val="24"/>
          <w:szCs w:val="24"/>
        </w:rPr>
        <w:t xml:space="preserve"> </w:t>
      </w:r>
      <w:r w:rsidR="00F06898" w:rsidRPr="004F6935">
        <w:rPr>
          <w:rFonts w:ascii="Arial" w:eastAsia="Trebuchet MS" w:hAnsi="Arial"/>
          <w:sz w:val="24"/>
          <w:szCs w:val="24"/>
        </w:rPr>
        <w:t xml:space="preserve">as </w:t>
      </w:r>
      <w:r w:rsidR="00F06898" w:rsidRPr="00F06898">
        <w:rPr>
          <w:rFonts w:ascii="Arial" w:eastAsia="Trebuchet MS" w:hAnsi="Arial"/>
          <w:sz w:val="24"/>
          <w:szCs w:val="24"/>
        </w:rPr>
        <w:t>amended</w:t>
      </w:r>
      <w:r w:rsidRPr="008074D5">
        <w:rPr>
          <w:rFonts w:ascii="Arial" w:eastAsia="Trebuchet MS" w:hAnsi="Arial"/>
          <w:sz w:val="24"/>
          <w:szCs w:val="24"/>
        </w:rPr>
        <w:t>.</w:t>
      </w:r>
    </w:p>
    <w:p w14:paraId="7E4F9B38" w14:textId="77777777" w:rsidR="00741DEB" w:rsidRPr="008074D5" w:rsidRDefault="00741DEB">
      <w:pPr>
        <w:spacing w:line="198" w:lineRule="exact"/>
        <w:rPr>
          <w:rFonts w:ascii="Arial" w:eastAsia="Times New Roman" w:hAnsi="Arial"/>
          <w:sz w:val="24"/>
          <w:szCs w:val="24"/>
        </w:rPr>
      </w:pPr>
    </w:p>
    <w:p w14:paraId="4F02ACF4" w14:textId="77777777" w:rsidR="00F62E70" w:rsidRPr="008074D5" w:rsidRDefault="00741DEB" w:rsidP="00F62E70">
      <w:pPr>
        <w:spacing w:line="237" w:lineRule="auto"/>
        <w:ind w:left="560" w:right="140" w:hanging="560"/>
        <w:rPr>
          <w:rFonts w:ascii="Arial" w:eastAsia="Trebuchet MS" w:hAnsi="Arial"/>
          <w:sz w:val="24"/>
          <w:szCs w:val="24"/>
        </w:rPr>
      </w:pPr>
      <w:r w:rsidRPr="008074D5">
        <w:rPr>
          <w:rFonts w:ascii="Arial" w:eastAsia="Trebuchet MS" w:hAnsi="Arial"/>
          <w:sz w:val="24"/>
          <w:szCs w:val="24"/>
        </w:rPr>
        <w:lastRenderedPageBreak/>
        <w:t>6.2</w:t>
      </w:r>
      <w:r w:rsidRPr="008074D5">
        <w:rPr>
          <w:rFonts w:ascii="Arial" w:eastAsia="Trebuchet MS" w:hAnsi="Arial"/>
          <w:sz w:val="24"/>
          <w:szCs w:val="24"/>
        </w:rPr>
        <w:tab/>
        <w:t>BHA will hold accurate records against each property it owns or manages in</w:t>
      </w:r>
      <w:r w:rsidR="00F62E70">
        <w:rPr>
          <w:rFonts w:ascii="Arial" w:eastAsia="Trebuchet MS" w:hAnsi="Arial"/>
          <w:sz w:val="24"/>
          <w:szCs w:val="24"/>
        </w:rPr>
        <w:t xml:space="preserve"> </w:t>
      </w:r>
      <w:r w:rsidR="00F62E70" w:rsidRPr="008074D5">
        <w:rPr>
          <w:rFonts w:ascii="Arial" w:eastAsia="Trebuchet MS" w:hAnsi="Arial"/>
          <w:sz w:val="24"/>
          <w:szCs w:val="24"/>
        </w:rPr>
        <w:t>Aareon QL setting out the requirements for gas and/or heating safety checks and servicing of all gas/heating fittings, appliances and flues.</w:t>
      </w:r>
    </w:p>
    <w:p w14:paraId="34B1DEFD" w14:textId="77777777" w:rsidR="00F62E70" w:rsidRPr="008074D5" w:rsidRDefault="00F62E70" w:rsidP="00F62E70">
      <w:pPr>
        <w:spacing w:line="204" w:lineRule="exact"/>
        <w:rPr>
          <w:rFonts w:ascii="Arial" w:eastAsia="Times New Roman" w:hAnsi="Arial"/>
          <w:sz w:val="24"/>
          <w:szCs w:val="24"/>
        </w:rPr>
      </w:pPr>
    </w:p>
    <w:p w14:paraId="26C45B4A" w14:textId="77777777" w:rsidR="00F62E70" w:rsidRPr="008074D5" w:rsidRDefault="00F62E70" w:rsidP="00F62E70">
      <w:pPr>
        <w:spacing w:line="203" w:lineRule="exact"/>
        <w:rPr>
          <w:rFonts w:ascii="Arial" w:eastAsia="Times New Roman" w:hAnsi="Arial"/>
          <w:sz w:val="24"/>
          <w:szCs w:val="24"/>
        </w:rPr>
      </w:pPr>
    </w:p>
    <w:p w14:paraId="55EEF561" w14:textId="0DB98BFB" w:rsidR="00F62E70" w:rsidRPr="008074D5" w:rsidRDefault="00F62E70" w:rsidP="00F62E70">
      <w:pPr>
        <w:tabs>
          <w:tab w:val="left" w:pos="540"/>
        </w:tabs>
        <w:spacing w:line="239" w:lineRule="auto"/>
        <w:ind w:left="560" w:right="140" w:hanging="565"/>
        <w:jc w:val="both"/>
        <w:rPr>
          <w:rFonts w:ascii="Arial" w:eastAsia="Trebuchet MS" w:hAnsi="Arial"/>
          <w:sz w:val="24"/>
          <w:szCs w:val="24"/>
        </w:rPr>
      </w:pPr>
      <w:r w:rsidRPr="10960D8D">
        <w:rPr>
          <w:rFonts w:ascii="Arial" w:eastAsia="Trebuchet MS" w:hAnsi="Arial"/>
          <w:sz w:val="24"/>
          <w:szCs w:val="24"/>
        </w:rPr>
        <w:t>6.3</w:t>
      </w:r>
      <w:r>
        <w:tab/>
      </w:r>
      <w:r w:rsidRPr="10960D8D">
        <w:rPr>
          <w:rFonts w:ascii="Arial" w:eastAsia="Trebuchet MS" w:hAnsi="Arial"/>
          <w:sz w:val="24"/>
          <w:szCs w:val="24"/>
        </w:rPr>
        <w:t>BHA will ensure that each property requiring a gas safety check and/or service will have a landlords’ gas safety record (LGSR) that has a completion date not more than 12 months following the completion date of the previous LGSR relating to the property or installation date of new installations. Servicing programmes will be planned approximately 60 days</w:t>
      </w:r>
      <w:r w:rsidR="003B22BB">
        <w:rPr>
          <w:rFonts w:ascii="Arial" w:eastAsia="Trebuchet MS" w:hAnsi="Arial"/>
          <w:sz w:val="24"/>
          <w:szCs w:val="24"/>
        </w:rPr>
        <w:t>, minimum of 28,</w:t>
      </w:r>
      <w:r w:rsidRPr="10960D8D">
        <w:rPr>
          <w:rFonts w:ascii="Arial" w:eastAsia="Trebuchet MS" w:hAnsi="Arial"/>
          <w:sz w:val="24"/>
          <w:szCs w:val="24"/>
        </w:rPr>
        <w:t xml:space="preserve"> prior to anniversary</w:t>
      </w:r>
      <w:r w:rsidR="003B22BB">
        <w:rPr>
          <w:rFonts w:ascii="Arial" w:eastAsia="Trebuchet MS" w:hAnsi="Arial"/>
          <w:sz w:val="24"/>
          <w:szCs w:val="24"/>
        </w:rPr>
        <w:t xml:space="preserve"> </w:t>
      </w:r>
      <w:r w:rsidRPr="10960D8D">
        <w:rPr>
          <w:rFonts w:ascii="Arial" w:eastAsia="Trebuchet MS" w:hAnsi="Arial"/>
          <w:sz w:val="24"/>
          <w:szCs w:val="24"/>
        </w:rPr>
        <w:t xml:space="preserve"> with a minimum of </w:t>
      </w:r>
      <w:r w:rsidR="003B22BB">
        <w:rPr>
          <w:rFonts w:ascii="Arial" w:eastAsia="Trebuchet MS" w:hAnsi="Arial"/>
          <w:sz w:val="24"/>
          <w:szCs w:val="24"/>
        </w:rPr>
        <w:t>14</w:t>
      </w:r>
      <w:r w:rsidRPr="10960D8D">
        <w:rPr>
          <w:rFonts w:ascii="Arial" w:eastAsia="Trebuchet MS" w:hAnsi="Arial"/>
          <w:sz w:val="24"/>
          <w:szCs w:val="24"/>
        </w:rPr>
        <w:t xml:space="preserve"> days’ notice prior to a first visit appointment.</w:t>
      </w:r>
    </w:p>
    <w:p w14:paraId="4B487FBA" w14:textId="77777777" w:rsidR="00F62E70" w:rsidRPr="008074D5" w:rsidRDefault="00F62E70" w:rsidP="00F62E70">
      <w:pPr>
        <w:spacing w:line="203" w:lineRule="exact"/>
        <w:rPr>
          <w:rFonts w:ascii="Arial" w:eastAsia="Times New Roman" w:hAnsi="Arial"/>
          <w:sz w:val="24"/>
          <w:szCs w:val="24"/>
        </w:rPr>
      </w:pPr>
    </w:p>
    <w:p w14:paraId="3758D538" w14:textId="77777777" w:rsidR="00F62E70" w:rsidRPr="008074D5" w:rsidRDefault="00F62E70" w:rsidP="00F62E70">
      <w:pPr>
        <w:tabs>
          <w:tab w:val="left" w:pos="540"/>
        </w:tabs>
        <w:spacing w:line="239" w:lineRule="auto"/>
        <w:ind w:left="560" w:right="140" w:hanging="565"/>
        <w:jc w:val="both"/>
        <w:rPr>
          <w:rFonts w:ascii="Arial" w:eastAsia="Trebuchet MS" w:hAnsi="Arial"/>
          <w:sz w:val="24"/>
          <w:szCs w:val="24"/>
        </w:rPr>
      </w:pPr>
      <w:r w:rsidRPr="008074D5">
        <w:rPr>
          <w:rFonts w:ascii="Arial" w:eastAsia="Trebuchet MS" w:hAnsi="Arial"/>
          <w:sz w:val="24"/>
          <w:szCs w:val="24"/>
        </w:rPr>
        <w:t>6.4</w:t>
      </w:r>
      <w:r w:rsidRPr="008074D5">
        <w:rPr>
          <w:rFonts w:ascii="Arial" w:eastAsia="Trebuchet MS" w:hAnsi="Arial"/>
          <w:sz w:val="24"/>
          <w:szCs w:val="24"/>
        </w:rPr>
        <w:tab/>
        <w:t xml:space="preserve">BHA will ensure that copies of all LGSRs are provided to </w:t>
      </w:r>
      <w:r>
        <w:rPr>
          <w:rFonts w:ascii="Arial" w:eastAsia="Trebuchet MS" w:hAnsi="Arial"/>
          <w:sz w:val="24"/>
          <w:szCs w:val="24"/>
        </w:rPr>
        <w:t>customers</w:t>
      </w:r>
      <w:r w:rsidRPr="008074D5">
        <w:rPr>
          <w:rFonts w:ascii="Arial" w:eastAsia="Trebuchet MS" w:hAnsi="Arial"/>
          <w:sz w:val="24"/>
          <w:szCs w:val="24"/>
        </w:rPr>
        <w:t xml:space="preserve"> within 28 days of completion or displayed in a common area where necessary upon completion of the LGSR within 28 days of completion.</w:t>
      </w:r>
    </w:p>
    <w:p w14:paraId="65F8863B" w14:textId="77777777" w:rsidR="00F62E70" w:rsidRPr="008074D5" w:rsidRDefault="00F62E70" w:rsidP="00F62E70">
      <w:pPr>
        <w:spacing w:line="234" w:lineRule="exact"/>
        <w:rPr>
          <w:rFonts w:ascii="Arial" w:eastAsia="Times New Roman" w:hAnsi="Arial"/>
          <w:sz w:val="24"/>
          <w:szCs w:val="24"/>
        </w:rPr>
      </w:pPr>
    </w:p>
    <w:p w14:paraId="0A426AD1" w14:textId="77777777" w:rsidR="00F62E70" w:rsidRPr="008074D5" w:rsidRDefault="00F62E70" w:rsidP="00F62E70">
      <w:pPr>
        <w:tabs>
          <w:tab w:val="left" w:pos="540"/>
        </w:tabs>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6.5</w:t>
      </w:r>
      <w:r w:rsidRPr="008074D5">
        <w:rPr>
          <w:rFonts w:ascii="Arial" w:eastAsia="Trebuchet MS" w:hAnsi="Arial"/>
          <w:sz w:val="24"/>
          <w:szCs w:val="24"/>
        </w:rPr>
        <w:tab/>
        <w:t>BHA will periodically (and at least annually) undertake an asset data review to ensure adequate assurance is provided that gas safety data held against the organisation’s property assets is accurate and up to date.</w:t>
      </w:r>
    </w:p>
    <w:p w14:paraId="31087E30" w14:textId="77777777" w:rsidR="00F62E70" w:rsidRPr="008074D5" w:rsidRDefault="00F62E70" w:rsidP="00F62E70">
      <w:pPr>
        <w:spacing w:line="287" w:lineRule="exact"/>
        <w:rPr>
          <w:rFonts w:ascii="Arial" w:eastAsia="Times New Roman" w:hAnsi="Arial"/>
          <w:sz w:val="24"/>
          <w:szCs w:val="24"/>
        </w:rPr>
      </w:pPr>
    </w:p>
    <w:p w14:paraId="2DDDBC00" w14:textId="6DC0CADA" w:rsidR="00F62E70" w:rsidRPr="008074D5" w:rsidRDefault="00F62E70" w:rsidP="00F62E70">
      <w:pPr>
        <w:tabs>
          <w:tab w:val="left" w:pos="540"/>
        </w:tabs>
        <w:spacing w:line="238" w:lineRule="auto"/>
        <w:ind w:left="560" w:right="120" w:hanging="565"/>
        <w:jc w:val="both"/>
        <w:rPr>
          <w:rFonts w:ascii="Arial" w:eastAsia="Trebuchet MS" w:hAnsi="Arial"/>
          <w:sz w:val="24"/>
          <w:szCs w:val="24"/>
        </w:rPr>
      </w:pPr>
      <w:r w:rsidRPr="10960D8D">
        <w:rPr>
          <w:rFonts w:ascii="Arial" w:eastAsia="Trebuchet MS" w:hAnsi="Arial"/>
          <w:sz w:val="24"/>
          <w:szCs w:val="24"/>
        </w:rPr>
        <w:t>6.6</w:t>
      </w:r>
      <w:r>
        <w:tab/>
      </w:r>
      <w:r w:rsidRPr="10960D8D">
        <w:rPr>
          <w:rFonts w:ascii="Arial" w:eastAsia="Trebuchet MS" w:hAnsi="Arial"/>
          <w:sz w:val="24"/>
          <w:szCs w:val="24"/>
        </w:rPr>
        <w:t xml:space="preserve">BHA will cap off gas supplies to all properties when the property becomes void. </w:t>
      </w:r>
    </w:p>
    <w:p w14:paraId="2E820732" w14:textId="77777777" w:rsidR="00F62E70" w:rsidRPr="008074D5" w:rsidRDefault="00F62E70" w:rsidP="00F62E70">
      <w:pPr>
        <w:spacing w:line="285" w:lineRule="exact"/>
        <w:rPr>
          <w:rFonts w:ascii="Arial" w:eastAsia="Times New Roman" w:hAnsi="Arial"/>
          <w:sz w:val="24"/>
          <w:szCs w:val="24"/>
        </w:rPr>
      </w:pPr>
    </w:p>
    <w:p w14:paraId="4D5ACFAC" w14:textId="1AFBCD66" w:rsidR="00F62E70" w:rsidRPr="008074D5" w:rsidRDefault="00F62E70" w:rsidP="00F62E70">
      <w:pPr>
        <w:tabs>
          <w:tab w:val="left" w:pos="540"/>
        </w:tabs>
        <w:spacing w:line="237" w:lineRule="auto"/>
        <w:ind w:left="560" w:right="140" w:hanging="565"/>
        <w:jc w:val="both"/>
        <w:rPr>
          <w:rFonts w:ascii="Arial" w:eastAsia="Trebuchet MS" w:hAnsi="Arial"/>
          <w:sz w:val="24"/>
          <w:szCs w:val="24"/>
        </w:rPr>
      </w:pPr>
      <w:r w:rsidRPr="10960D8D">
        <w:rPr>
          <w:rFonts w:ascii="Arial" w:eastAsia="Trebuchet MS" w:hAnsi="Arial"/>
          <w:sz w:val="24"/>
          <w:szCs w:val="24"/>
        </w:rPr>
        <w:t>6.7</w:t>
      </w:r>
      <w:r>
        <w:tab/>
      </w:r>
      <w:r w:rsidRPr="10960D8D">
        <w:rPr>
          <w:rFonts w:ascii="Arial" w:eastAsia="Trebuchet MS" w:hAnsi="Arial"/>
          <w:sz w:val="24"/>
          <w:szCs w:val="24"/>
        </w:rPr>
        <w:t>BHA will cap off gas supplies to all new build properties following handover.</w:t>
      </w:r>
    </w:p>
    <w:p w14:paraId="2FDDD067" w14:textId="77777777" w:rsidR="00F62E70" w:rsidRPr="008074D5" w:rsidRDefault="00F62E70" w:rsidP="00F62E70">
      <w:pPr>
        <w:spacing w:line="285" w:lineRule="exact"/>
        <w:rPr>
          <w:rFonts w:ascii="Arial" w:eastAsia="Times New Roman" w:hAnsi="Arial"/>
          <w:sz w:val="24"/>
          <w:szCs w:val="24"/>
        </w:rPr>
      </w:pPr>
    </w:p>
    <w:p w14:paraId="6B90CDDE" w14:textId="77777777" w:rsidR="00F62E70" w:rsidRPr="008074D5" w:rsidRDefault="00F62E70" w:rsidP="00F62E70">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6.8</w:t>
      </w:r>
      <w:r w:rsidRPr="008074D5">
        <w:rPr>
          <w:rFonts w:ascii="Arial" w:eastAsia="Trebuchet MS" w:hAnsi="Arial"/>
          <w:sz w:val="24"/>
          <w:szCs w:val="24"/>
        </w:rPr>
        <w:tab/>
        <w:t xml:space="preserve">BHA will ensure that gas safety checks are carried out prior to, or immediately following the commencement of any new tenancy (void or new build properties), mutual exchange and/or transfer and that the </w:t>
      </w:r>
      <w:r>
        <w:rPr>
          <w:rFonts w:ascii="Arial" w:eastAsia="Trebuchet MS" w:hAnsi="Arial"/>
          <w:sz w:val="24"/>
          <w:szCs w:val="24"/>
        </w:rPr>
        <w:t>customers</w:t>
      </w:r>
      <w:r w:rsidRPr="008074D5">
        <w:rPr>
          <w:rFonts w:ascii="Arial" w:eastAsia="Trebuchet MS" w:hAnsi="Arial"/>
          <w:sz w:val="24"/>
          <w:szCs w:val="24"/>
        </w:rPr>
        <w:t xml:space="preserve"> receives a copy of the LGSR prior to, or within 28 days after moving in.</w:t>
      </w:r>
    </w:p>
    <w:p w14:paraId="2D369E4F" w14:textId="77777777" w:rsidR="00F62E70" w:rsidRPr="008074D5" w:rsidRDefault="00F62E70" w:rsidP="00F62E70">
      <w:pPr>
        <w:spacing w:line="275" w:lineRule="exact"/>
        <w:rPr>
          <w:rFonts w:ascii="Arial" w:eastAsia="Times New Roman" w:hAnsi="Arial"/>
          <w:sz w:val="24"/>
          <w:szCs w:val="24"/>
        </w:rPr>
      </w:pPr>
    </w:p>
    <w:p w14:paraId="2363FC77" w14:textId="77777777" w:rsidR="00F62E70" w:rsidRPr="008074D5" w:rsidRDefault="00F62E70" w:rsidP="00F62E70">
      <w:pPr>
        <w:spacing w:line="239" w:lineRule="auto"/>
        <w:ind w:left="560" w:right="140" w:hanging="565"/>
        <w:jc w:val="both"/>
        <w:rPr>
          <w:rFonts w:ascii="Arial" w:eastAsia="Trebuchet MS" w:hAnsi="Arial"/>
          <w:sz w:val="24"/>
          <w:szCs w:val="24"/>
        </w:rPr>
      </w:pPr>
      <w:r w:rsidRPr="008074D5">
        <w:rPr>
          <w:rFonts w:ascii="Arial" w:eastAsia="Trebuchet MS" w:hAnsi="Arial"/>
          <w:sz w:val="24"/>
          <w:szCs w:val="24"/>
        </w:rPr>
        <w:t>6.9 BHA</w:t>
      </w:r>
      <w:r w:rsidRPr="008074D5">
        <w:rPr>
          <w:rFonts w:ascii="Arial" w:eastAsia="Times New Roman" w:hAnsi="Arial"/>
          <w:sz w:val="24"/>
          <w:szCs w:val="24"/>
        </w:rPr>
        <w:t xml:space="preserve"> </w:t>
      </w:r>
      <w:r w:rsidRPr="008074D5">
        <w:rPr>
          <w:rFonts w:ascii="Arial" w:eastAsia="Trebuchet MS" w:hAnsi="Arial"/>
          <w:sz w:val="24"/>
          <w:szCs w:val="24"/>
        </w:rPr>
        <w:t>will carry out a gas safety check following any new gas appliance installation. The safety check will include a gas soundness test of the system pipework, a visual inspection of the meter installation and a visual inspection including the safe working operation on all other gas appliances and associated flues within a property, issuing a gas safety certificate to confirm the necessary checks have been completed.</w:t>
      </w:r>
    </w:p>
    <w:p w14:paraId="4DD92ACF" w14:textId="77777777" w:rsidR="00F62E70" w:rsidRPr="008074D5" w:rsidRDefault="00F62E70" w:rsidP="00F62E70">
      <w:pPr>
        <w:spacing w:line="287" w:lineRule="exact"/>
        <w:rPr>
          <w:rFonts w:ascii="Arial" w:eastAsia="Times New Roman" w:hAnsi="Arial"/>
          <w:sz w:val="24"/>
          <w:szCs w:val="24"/>
        </w:rPr>
      </w:pPr>
    </w:p>
    <w:p w14:paraId="1F4C2F47" w14:textId="77777777" w:rsidR="00F62E70" w:rsidRPr="008074D5" w:rsidRDefault="00F62E70" w:rsidP="00F62E70">
      <w:pPr>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 xml:space="preserve">6.10 BHA will accept, check, and test </w:t>
      </w:r>
      <w:r>
        <w:rPr>
          <w:rFonts w:ascii="Arial" w:eastAsia="Trebuchet MS" w:hAnsi="Arial"/>
          <w:sz w:val="24"/>
          <w:szCs w:val="24"/>
        </w:rPr>
        <w:t>customer</w:t>
      </w:r>
      <w:r w:rsidRPr="008074D5">
        <w:rPr>
          <w:rFonts w:ascii="Arial" w:eastAsia="Trebuchet MS" w:hAnsi="Arial"/>
          <w:sz w:val="24"/>
          <w:szCs w:val="24"/>
        </w:rPr>
        <w:t xml:space="preserve"> owned appliances (excluding cooking appliances). BHA will carry out gas safety checks of any </w:t>
      </w:r>
      <w:r>
        <w:rPr>
          <w:rFonts w:ascii="Arial" w:eastAsia="Trebuchet MS" w:hAnsi="Arial"/>
          <w:sz w:val="24"/>
          <w:szCs w:val="24"/>
        </w:rPr>
        <w:t>customers</w:t>
      </w:r>
      <w:r w:rsidRPr="008074D5">
        <w:rPr>
          <w:rFonts w:ascii="Arial" w:eastAsia="Trebuchet MS" w:hAnsi="Arial"/>
          <w:sz w:val="24"/>
          <w:szCs w:val="24"/>
        </w:rPr>
        <w:t xml:space="preserve"> own gas appliances and will carry out a 5 point visual safety check for gas cookers and service to gas fires</w:t>
      </w:r>
      <w:r>
        <w:rPr>
          <w:rFonts w:ascii="Arial" w:eastAsia="Trebuchet MS" w:hAnsi="Arial"/>
          <w:sz w:val="24"/>
          <w:szCs w:val="24"/>
        </w:rPr>
        <w:t>.</w:t>
      </w:r>
      <w:r w:rsidRPr="008074D5">
        <w:rPr>
          <w:rFonts w:ascii="Arial" w:eastAsia="Trebuchet MS" w:hAnsi="Arial"/>
          <w:sz w:val="24"/>
          <w:szCs w:val="24"/>
        </w:rPr>
        <w:t xml:space="preserve"> (Location, </w:t>
      </w:r>
      <w:proofErr w:type="spellStart"/>
      <w:r w:rsidRPr="008074D5">
        <w:rPr>
          <w:rFonts w:ascii="Arial" w:eastAsia="Trebuchet MS" w:hAnsi="Arial"/>
          <w:sz w:val="24"/>
          <w:szCs w:val="24"/>
        </w:rPr>
        <w:t>flueing</w:t>
      </w:r>
      <w:proofErr w:type="spellEnd"/>
      <w:r w:rsidRPr="008074D5">
        <w:rPr>
          <w:rFonts w:ascii="Arial" w:eastAsia="Trebuchet MS" w:hAnsi="Arial"/>
          <w:sz w:val="24"/>
          <w:szCs w:val="24"/>
        </w:rPr>
        <w:t>, ventilation, signs of distress and stable and secure). Where appliances are found to be faulty these will be disconnected and a warning notice issued.</w:t>
      </w:r>
    </w:p>
    <w:p w14:paraId="48BE75BC" w14:textId="77777777" w:rsidR="00F62E70" w:rsidRPr="008074D5" w:rsidRDefault="00F62E70" w:rsidP="00F62E70">
      <w:pPr>
        <w:spacing w:line="285" w:lineRule="exact"/>
        <w:rPr>
          <w:rFonts w:ascii="Arial" w:eastAsia="Times New Roman" w:hAnsi="Arial"/>
          <w:sz w:val="24"/>
          <w:szCs w:val="24"/>
        </w:rPr>
      </w:pPr>
    </w:p>
    <w:p w14:paraId="4DB776F3" w14:textId="77777777" w:rsidR="00F62E70" w:rsidRPr="008074D5" w:rsidRDefault="00F62E70" w:rsidP="00F62E70">
      <w:pPr>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 xml:space="preserve">6.11 </w:t>
      </w:r>
      <w:r w:rsidR="007D018A" w:rsidRPr="00176536">
        <w:rPr>
          <w:rFonts w:ascii="Arial" w:eastAsia="Trebuchet MS" w:hAnsi="Arial"/>
          <w:sz w:val="24"/>
          <w:szCs w:val="24"/>
        </w:rPr>
        <w:t>BHA will ensure a carbon monoxide alarm is equipped in any room used as living accommodation which contains a fixed combustion appliance (excluding gas cookers).</w:t>
      </w:r>
      <w:r w:rsidR="007D018A">
        <w:rPr>
          <w:rFonts w:ascii="Arial" w:eastAsia="Trebuchet MS" w:hAnsi="Arial"/>
          <w:sz w:val="24"/>
          <w:szCs w:val="24"/>
        </w:rPr>
        <w:t xml:space="preserve"> Defects to CO alarms will be treated as an emergency. </w:t>
      </w:r>
      <w:r w:rsidRPr="008074D5">
        <w:rPr>
          <w:rFonts w:ascii="Arial" w:eastAsia="Trebuchet MS" w:hAnsi="Arial"/>
          <w:sz w:val="24"/>
          <w:szCs w:val="24"/>
        </w:rPr>
        <w:t>BHA will test smoke</w:t>
      </w:r>
      <w:r>
        <w:rPr>
          <w:rFonts w:ascii="Arial" w:eastAsia="Trebuchet MS" w:hAnsi="Arial"/>
          <w:sz w:val="24"/>
          <w:szCs w:val="24"/>
        </w:rPr>
        <w:t xml:space="preserve"> and CO</w:t>
      </w:r>
      <w:r w:rsidRPr="008074D5">
        <w:rPr>
          <w:rFonts w:ascii="Arial" w:eastAsia="Trebuchet MS" w:hAnsi="Arial"/>
          <w:sz w:val="24"/>
          <w:szCs w:val="24"/>
        </w:rPr>
        <w:t xml:space="preserve"> alarms as part of the annual gas safety check visit (or at void stage). In the event that a hard-wired smoke alarm</w:t>
      </w:r>
      <w:r>
        <w:rPr>
          <w:rFonts w:ascii="Arial" w:eastAsia="Trebuchet MS" w:hAnsi="Arial"/>
          <w:sz w:val="24"/>
          <w:szCs w:val="24"/>
        </w:rPr>
        <w:t>/CO</w:t>
      </w:r>
      <w:r w:rsidRPr="008074D5">
        <w:rPr>
          <w:rFonts w:ascii="Arial" w:eastAsia="Trebuchet MS" w:hAnsi="Arial"/>
          <w:sz w:val="24"/>
          <w:szCs w:val="24"/>
        </w:rPr>
        <w:t xml:space="preserve"> cannot be replaced at the time of the gas safety check, a battery operated smoke alarm will be installed as an interim measure. </w:t>
      </w:r>
    </w:p>
    <w:p w14:paraId="125B3753" w14:textId="77777777" w:rsidR="00F62E70" w:rsidRPr="008074D5" w:rsidRDefault="00F62E70" w:rsidP="00F62E70">
      <w:pPr>
        <w:spacing w:line="0" w:lineRule="atLeast"/>
        <w:rPr>
          <w:rFonts w:ascii="Arial" w:eastAsia="Trebuchet MS" w:hAnsi="Arial"/>
          <w:sz w:val="24"/>
          <w:szCs w:val="24"/>
        </w:rPr>
        <w:sectPr w:rsidR="00F62E70" w:rsidRPr="008074D5">
          <w:pgSz w:w="11920" w:h="16841"/>
          <w:pgMar w:top="710" w:right="1151" w:bottom="229" w:left="1340" w:header="0" w:footer="0" w:gutter="0"/>
          <w:cols w:space="0" w:equalWidth="0">
            <w:col w:w="9420"/>
          </w:cols>
          <w:docGrid w:linePitch="360"/>
        </w:sectPr>
      </w:pPr>
    </w:p>
    <w:p w14:paraId="506625F8" w14:textId="77777777" w:rsidR="00F62E70" w:rsidRPr="008074D5" w:rsidRDefault="00F62E70" w:rsidP="00F62E70">
      <w:pPr>
        <w:spacing w:line="213" w:lineRule="exact"/>
        <w:rPr>
          <w:rFonts w:ascii="Arial" w:eastAsia="Times New Roman" w:hAnsi="Arial"/>
          <w:sz w:val="24"/>
          <w:szCs w:val="24"/>
        </w:rPr>
      </w:pPr>
      <w:bookmarkStart w:id="5" w:name="page7"/>
      <w:bookmarkEnd w:id="5"/>
    </w:p>
    <w:p w14:paraId="79CB8B7C" w14:textId="77777777" w:rsidR="00F62E70" w:rsidRPr="008074D5" w:rsidRDefault="00F62E70" w:rsidP="00F62E70">
      <w:pPr>
        <w:spacing w:line="264" w:lineRule="exact"/>
        <w:rPr>
          <w:rFonts w:ascii="Arial" w:eastAsia="Times New Roman" w:hAnsi="Arial"/>
          <w:sz w:val="24"/>
          <w:szCs w:val="24"/>
        </w:rPr>
      </w:pPr>
    </w:p>
    <w:p w14:paraId="10B2FF92" w14:textId="77777777" w:rsidR="00F62E70" w:rsidRPr="008074D5" w:rsidRDefault="00F62E70" w:rsidP="00F62E70">
      <w:pPr>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 xml:space="preserve">6.12 BHA will carry out an annual gas safety check to all properties where the gas supply is inactive (capped) at the request of the </w:t>
      </w:r>
      <w:r>
        <w:rPr>
          <w:rFonts w:ascii="Arial" w:eastAsia="Trebuchet MS" w:hAnsi="Arial"/>
          <w:sz w:val="24"/>
          <w:szCs w:val="24"/>
        </w:rPr>
        <w:t>customers</w:t>
      </w:r>
      <w:r w:rsidRPr="008074D5">
        <w:rPr>
          <w:rFonts w:ascii="Arial" w:eastAsia="Trebuchet MS" w:hAnsi="Arial"/>
          <w:sz w:val="24"/>
          <w:szCs w:val="24"/>
        </w:rPr>
        <w:t xml:space="preserve"> or not exceeding intervals of 12 months. This is to ensure that gas supplies have not been reconnected by the </w:t>
      </w:r>
      <w:r>
        <w:rPr>
          <w:rFonts w:ascii="Arial" w:eastAsia="Trebuchet MS" w:hAnsi="Arial"/>
          <w:sz w:val="24"/>
          <w:szCs w:val="24"/>
        </w:rPr>
        <w:t>customers</w:t>
      </w:r>
      <w:r w:rsidRPr="008074D5">
        <w:rPr>
          <w:rFonts w:ascii="Arial" w:eastAsia="Trebuchet MS" w:hAnsi="Arial"/>
          <w:sz w:val="24"/>
          <w:szCs w:val="24"/>
        </w:rPr>
        <w:t>. Section 3.5 of this policy will apply to these properties.</w:t>
      </w:r>
    </w:p>
    <w:p w14:paraId="3E0350B1" w14:textId="77777777" w:rsidR="00F62E70" w:rsidRPr="008074D5" w:rsidRDefault="00F62E70" w:rsidP="00F62E70">
      <w:pPr>
        <w:spacing w:line="287" w:lineRule="exact"/>
        <w:rPr>
          <w:rFonts w:ascii="Arial" w:eastAsia="Times New Roman" w:hAnsi="Arial"/>
          <w:sz w:val="24"/>
          <w:szCs w:val="24"/>
        </w:rPr>
      </w:pPr>
    </w:p>
    <w:p w14:paraId="203B692C" w14:textId="223BD030" w:rsidR="00F62E70" w:rsidRPr="008074D5" w:rsidRDefault="00F62E70" w:rsidP="00F62E70">
      <w:pPr>
        <w:spacing w:line="239" w:lineRule="auto"/>
        <w:ind w:left="560" w:right="140" w:hanging="565"/>
        <w:jc w:val="both"/>
        <w:rPr>
          <w:rFonts w:ascii="Arial" w:eastAsia="Trebuchet MS" w:hAnsi="Arial"/>
          <w:sz w:val="24"/>
          <w:szCs w:val="24"/>
        </w:rPr>
      </w:pPr>
      <w:r w:rsidRPr="008074D5">
        <w:rPr>
          <w:rFonts w:ascii="Arial" w:eastAsia="Trebuchet MS" w:hAnsi="Arial"/>
          <w:sz w:val="24"/>
          <w:szCs w:val="24"/>
        </w:rPr>
        <w:t>6.13 BHA will carry out</w:t>
      </w:r>
      <w:r w:rsidR="003B22BB">
        <w:rPr>
          <w:rFonts w:ascii="Arial" w:eastAsia="Trebuchet MS" w:hAnsi="Arial"/>
          <w:sz w:val="24"/>
          <w:szCs w:val="24"/>
        </w:rPr>
        <w:t xml:space="preserve"> quarterly</w:t>
      </w:r>
      <w:r w:rsidRPr="008074D5">
        <w:rPr>
          <w:rFonts w:ascii="Arial" w:eastAsia="Trebuchet MS" w:hAnsi="Arial"/>
          <w:sz w:val="24"/>
          <w:szCs w:val="24"/>
        </w:rPr>
        <w:t xml:space="preserve"> assessments of properties where </w:t>
      </w:r>
      <w:r>
        <w:rPr>
          <w:rFonts w:ascii="Arial" w:eastAsia="Trebuchet MS" w:hAnsi="Arial"/>
          <w:sz w:val="24"/>
          <w:szCs w:val="24"/>
        </w:rPr>
        <w:t>customer</w:t>
      </w:r>
      <w:r w:rsidRPr="008074D5">
        <w:rPr>
          <w:rFonts w:ascii="Arial" w:eastAsia="Trebuchet MS" w:hAnsi="Arial"/>
          <w:sz w:val="24"/>
          <w:szCs w:val="24"/>
        </w:rPr>
        <w:t xml:space="preserve">s have chosen for personal reasons not to use the gas supply in the property. This is to check on the </w:t>
      </w:r>
      <w:r>
        <w:rPr>
          <w:rFonts w:ascii="Arial" w:eastAsia="Trebuchet MS" w:hAnsi="Arial"/>
          <w:sz w:val="24"/>
          <w:szCs w:val="24"/>
        </w:rPr>
        <w:t>customers</w:t>
      </w:r>
      <w:r w:rsidRPr="008074D5">
        <w:rPr>
          <w:rFonts w:ascii="Arial" w:eastAsia="Trebuchet MS" w:hAnsi="Arial"/>
          <w:sz w:val="24"/>
          <w:szCs w:val="24"/>
        </w:rPr>
        <w:t xml:space="preserve"> wellbeing and also to assess that the lack of gas heating is not adversely affecting the condition of the property.</w:t>
      </w:r>
    </w:p>
    <w:p w14:paraId="223E92C8" w14:textId="77777777" w:rsidR="00F62E70" w:rsidRPr="008074D5" w:rsidRDefault="00F62E70" w:rsidP="00F62E70">
      <w:pPr>
        <w:spacing w:line="285" w:lineRule="exact"/>
        <w:rPr>
          <w:rFonts w:ascii="Arial" w:eastAsia="Times New Roman" w:hAnsi="Arial"/>
          <w:sz w:val="24"/>
          <w:szCs w:val="24"/>
        </w:rPr>
      </w:pPr>
    </w:p>
    <w:p w14:paraId="5591B54F" w14:textId="77777777" w:rsidR="00F62E70" w:rsidRPr="008074D5" w:rsidRDefault="00F62E70" w:rsidP="00F62E70">
      <w:pPr>
        <w:spacing w:line="237" w:lineRule="auto"/>
        <w:ind w:left="560" w:right="140" w:hanging="565"/>
        <w:jc w:val="both"/>
        <w:rPr>
          <w:rFonts w:ascii="Arial" w:eastAsia="Trebuchet MS" w:hAnsi="Arial"/>
          <w:sz w:val="24"/>
          <w:szCs w:val="24"/>
        </w:rPr>
      </w:pPr>
      <w:r w:rsidRPr="008074D5">
        <w:rPr>
          <w:rFonts w:ascii="Arial" w:eastAsia="Trebuchet MS" w:hAnsi="Arial"/>
          <w:sz w:val="24"/>
          <w:szCs w:val="24"/>
        </w:rPr>
        <w:t>6.14 BHA will ensure that only suitably competent Gas Safe accredited engineers undertake gas works for the organisation.</w:t>
      </w:r>
    </w:p>
    <w:p w14:paraId="51E56972" w14:textId="77777777" w:rsidR="00F62E70" w:rsidRPr="008074D5" w:rsidRDefault="00F62E70" w:rsidP="00F62E70">
      <w:pPr>
        <w:spacing w:line="285" w:lineRule="exact"/>
        <w:rPr>
          <w:rFonts w:ascii="Arial" w:eastAsia="Times New Roman" w:hAnsi="Arial"/>
          <w:sz w:val="24"/>
          <w:szCs w:val="24"/>
        </w:rPr>
      </w:pPr>
    </w:p>
    <w:p w14:paraId="690B1AC5" w14:textId="77777777" w:rsidR="00F62E70" w:rsidRPr="008074D5" w:rsidRDefault="00F62E70" w:rsidP="00F62E70">
      <w:pPr>
        <w:spacing w:line="237" w:lineRule="auto"/>
        <w:ind w:left="560" w:right="140" w:hanging="565"/>
        <w:jc w:val="both"/>
        <w:rPr>
          <w:rFonts w:ascii="Arial" w:eastAsia="Trebuchet MS" w:hAnsi="Arial"/>
          <w:sz w:val="24"/>
          <w:szCs w:val="24"/>
        </w:rPr>
      </w:pPr>
      <w:r w:rsidRPr="008074D5">
        <w:rPr>
          <w:rFonts w:ascii="Arial" w:eastAsia="Trebuchet MS" w:hAnsi="Arial"/>
          <w:sz w:val="24"/>
          <w:szCs w:val="24"/>
        </w:rPr>
        <w:t>6.15 BHA will remove any open flue gas appliances found in any rooms that are being used as bedrooms.</w:t>
      </w:r>
    </w:p>
    <w:p w14:paraId="6A0EE808" w14:textId="77777777" w:rsidR="00F62E70" w:rsidRPr="008074D5" w:rsidRDefault="00F62E70" w:rsidP="00F62E70">
      <w:pPr>
        <w:spacing w:line="203" w:lineRule="exact"/>
        <w:rPr>
          <w:rFonts w:ascii="Arial" w:eastAsia="Times New Roman" w:hAnsi="Arial"/>
          <w:sz w:val="24"/>
          <w:szCs w:val="24"/>
        </w:rPr>
      </w:pPr>
    </w:p>
    <w:p w14:paraId="58E86D65" w14:textId="77777777" w:rsidR="00F62E70" w:rsidRPr="008074D5" w:rsidRDefault="00F62E70" w:rsidP="00F62E70">
      <w:pPr>
        <w:spacing w:line="239" w:lineRule="auto"/>
        <w:ind w:left="560" w:right="140" w:hanging="565"/>
        <w:jc w:val="both"/>
        <w:rPr>
          <w:rFonts w:ascii="Arial" w:eastAsia="Trebuchet MS" w:hAnsi="Arial"/>
          <w:sz w:val="24"/>
          <w:szCs w:val="24"/>
        </w:rPr>
      </w:pPr>
      <w:r w:rsidRPr="008074D5">
        <w:rPr>
          <w:rFonts w:ascii="Arial" w:eastAsia="Trebuchet MS" w:hAnsi="Arial"/>
          <w:sz w:val="24"/>
          <w:szCs w:val="24"/>
        </w:rPr>
        <w:t>6.16 BHA will have robust processes and controls in place to ensure that consideration is made when letting properties to the suitability of the accommodation for the prospective customer with regards to gas safety.</w:t>
      </w:r>
    </w:p>
    <w:p w14:paraId="67B9AA82" w14:textId="77777777" w:rsidR="00F62E70" w:rsidRPr="008074D5" w:rsidRDefault="00F62E70" w:rsidP="00F62E70">
      <w:pPr>
        <w:spacing w:line="204" w:lineRule="exact"/>
        <w:rPr>
          <w:rFonts w:ascii="Arial" w:eastAsia="Times New Roman" w:hAnsi="Arial"/>
          <w:sz w:val="24"/>
          <w:szCs w:val="24"/>
        </w:rPr>
      </w:pPr>
    </w:p>
    <w:p w14:paraId="58CF2FDE" w14:textId="77777777" w:rsidR="00F62E70" w:rsidRPr="008074D5" w:rsidRDefault="00F62E70" w:rsidP="00F62E70">
      <w:pPr>
        <w:spacing w:line="238" w:lineRule="auto"/>
        <w:ind w:left="560" w:right="140" w:hanging="565"/>
        <w:jc w:val="both"/>
        <w:rPr>
          <w:rFonts w:ascii="Arial" w:eastAsia="Trebuchet MS" w:hAnsi="Arial"/>
          <w:sz w:val="24"/>
          <w:szCs w:val="24"/>
        </w:rPr>
      </w:pPr>
      <w:r w:rsidRPr="008074D5">
        <w:rPr>
          <w:rFonts w:ascii="Arial" w:eastAsia="Trebuchet MS" w:hAnsi="Arial"/>
          <w:sz w:val="24"/>
          <w:szCs w:val="24"/>
        </w:rPr>
        <w:t>6.17 BHA will have a robust process in place to gain access should any customer refuse access to carry out essential gas safety related inspection and remediation works.</w:t>
      </w:r>
    </w:p>
    <w:p w14:paraId="1F6C2E0B" w14:textId="77777777" w:rsidR="00F62E70" w:rsidRPr="008074D5" w:rsidRDefault="00F62E70" w:rsidP="00F62E70">
      <w:pPr>
        <w:spacing w:line="203" w:lineRule="exact"/>
        <w:rPr>
          <w:rFonts w:ascii="Arial" w:eastAsia="Times New Roman" w:hAnsi="Arial"/>
          <w:sz w:val="24"/>
          <w:szCs w:val="24"/>
        </w:rPr>
      </w:pPr>
    </w:p>
    <w:p w14:paraId="142F2009" w14:textId="77777777" w:rsidR="00F62E70" w:rsidRPr="008074D5" w:rsidRDefault="00F62E70" w:rsidP="00F62E70">
      <w:pPr>
        <w:spacing w:line="239" w:lineRule="auto"/>
        <w:ind w:left="560" w:right="140" w:hanging="565"/>
        <w:jc w:val="both"/>
        <w:rPr>
          <w:rFonts w:ascii="Arial" w:eastAsia="Trebuchet MS" w:hAnsi="Arial"/>
          <w:sz w:val="24"/>
          <w:szCs w:val="24"/>
        </w:rPr>
      </w:pPr>
      <w:r w:rsidRPr="008074D5">
        <w:rPr>
          <w:rFonts w:ascii="Arial" w:eastAsia="Trebuchet MS" w:hAnsi="Arial"/>
          <w:sz w:val="24"/>
          <w:szCs w:val="24"/>
        </w:rPr>
        <w:t>6.18 BHA will have a robust process in place to gain access to properties where customer vulnerability issues are known or identified whilst ensuring the organisation can gain timely access to any property in order to be compliant with this policy and safeguard the wellbeing of the customer.</w:t>
      </w:r>
    </w:p>
    <w:p w14:paraId="6EECAA0C" w14:textId="77777777" w:rsidR="00F62E70" w:rsidRPr="008074D5" w:rsidRDefault="00F62E70" w:rsidP="00F62E70">
      <w:pPr>
        <w:spacing w:line="284" w:lineRule="exact"/>
        <w:rPr>
          <w:rFonts w:ascii="Arial" w:eastAsia="Times New Roman" w:hAnsi="Arial"/>
          <w:sz w:val="24"/>
          <w:szCs w:val="24"/>
        </w:rPr>
      </w:pPr>
    </w:p>
    <w:p w14:paraId="084471B8" w14:textId="6BAE7729" w:rsidR="00F62E70" w:rsidRPr="006E58E2" w:rsidRDefault="00F62E70" w:rsidP="094174AF">
      <w:pPr>
        <w:spacing w:line="239" w:lineRule="auto"/>
        <w:ind w:left="560" w:right="140" w:hanging="565"/>
        <w:jc w:val="both"/>
        <w:rPr>
          <w:rFonts w:ascii="Arial" w:eastAsia="Trebuchet MS" w:hAnsi="Arial"/>
          <w:sz w:val="24"/>
          <w:szCs w:val="24"/>
        </w:rPr>
      </w:pPr>
      <w:r w:rsidRPr="094174AF">
        <w:rPr>
          <w:rFonts w:ascii="Arial" w:eastAsia="Trebuchet MS" w:hAnsi="Arial"/>
          <w:sz w:val="24"/>
          <w:szCs w:val="24"/>
        </w:rPr>
        <w:t xml:space="preserve">6.19 </w:t>
      </w:r>
      <w:r w:rsidRPr="00BD007B">
        <w:rPr>
          <w:rFonts w:ascii="Arial" w:eastAsia="Trebuchet MS" w:hAnsi="Arial"/>
          <w:sz w:val="24"/>
          <w:szCs w:val="24"/>
        </w:rPr>
        <w:t>B</w:t>
      </w:r>
      <w:r w:rsidRPr="006E58E2">
        <w:rPr>
          <w:rFonts w:ascii="Arial" w:eastAsia="Trebuchet MS" w:hAnsi="Arial"/>
          <w:sz w:val="24"/>
          <w:szCs w:val="24"/>
        </w:rPr>
        <w:t xml:space="preserve">HA </w:t>
      </w:r>
      <w:r w:rsidR="00BD007B" w:rsidRPr="006E58E2">
        <w:rPr>
          <w:rFonts w:ascii="Arial" w:eastAsia="Trebuchet MS" w:hAnsi="Arial"/>
          <w:sz w:val="24"/>
          <w:szCs w:val="24"/>
        </w:rPr>
        <w:t>is phasing</w:t>
      </w:r>
      <w:r w:rsidRPr="006E58E2">
        <w:rPr>
          <w:rFonts w:ascii="Arial" w:eastAsia="Trebuchet MS" w:hAnsi="Arial"/>
          <w:sz w:val="24"/>
          <w:szCs w:val="24"/>
        </w:rPr>
        <w:t xml:space="preserve"> out the use of solid fuel appliances. Any found in void properties will be removed as part of the void works</w:t>
      </w:r>
      <w:r w:rsidR="00BD007B" w:rsidRPr="006E58E2">
        <w:rPr>
          <w:rFonts w:ascii="Arial" w:eastAsia="Trebuchet MS" w:hAnsi="Arial"/>
          <w:sz w:val="24"/>
          <w:szCs w:val="24"/>
        </w:rPr>
        <w:t xml:space="preserve"> or during planned maintenance boiler upgrades</w:t>
      </w:r>
      <w:r w:rsidRPr="006E58E2">
        <w:rPr>
          <w:rFonts w:ascii="Arial" w:eastAsia="Trebuchet MS" w:hAnsi="Arial"/>
          <w:sz w:val="24"/>
          <w:szCs w:val="24"/>
        </w:rPr>
        <w:t>. BHA will decline any requests from customers to install solid fuel appliances.</w:t>
      </w:r>
    </w:p>
    <w:p w14:paraId="44CB4DED" w14:textId="77777777" w:rsidR="00F62E70" w:rsidRPr="006E58E2" w:rsidRDefault="00F62E70" w:rsidP="094174AF">
      <w:pPr>
        <w:spacing w:line="239" w:lineRule="auto"/>
        <w:ind w:left="560" w:right="140" w:hanging="565"/>
        <w:jc w:val="both"/>
        <w:rPr>
          <w:rFonts w:ascii="Arial" w:eastAsia="Trebuchet MS" w:hAnsi="Arial"/>
          <w:sz w:val="24"/>
          <w:szCs w:val="24"/>
        </w:rPr>
      </w:pPr>
    </w:p>
    <w:p w14:paraId="46794BC6" w14:textId="03E524D0" w:rsidR="00F62E70" w:rsidRPr="00BD007B" w:rsidRDefault="00F62E70" w:rsidP="00F62E70">
      <w:pPr>
        <w:spacing w:line="239" w:lineRule="auto"/>
        <w:ind w:left="560" w:right="140" w:hanging="565"/>
        <w:jc w:val="both"/>
        <w:rPr>
          <w:rFonts w:ascii="Arial" w:eastAsia="Trebuchet MS" w:hAnsi="Arial"/>
          <w:sz w:val="24"/>
          <w:szCs w:val="24"/>
        </w:rPr>
      </w:pPr>
      <w:r w:rsidRPr="00BD007B">
        <w:rPr>
          <w:rFonts w:ascii="Arial" w:eastAsia="Trebuchet MS" w:hAnsi="Arial"/>
          <w:sz w:val="24"/>
          <w:szCs w:val="24"/>
        </w:rPr>
        <w:t>6.20</w:t>
      </w:r>
      <w:r w:rsidRPr="00BD007B">
        <w:tab/>
      </w:r>
      <w:r w:rsidRPr="006E58E2">
        <w:rPr>
          <w:rFonts w:ascii="Arial" w:eastAsia="Trebuchet MS" w:hAnsi="Arial"/>
          <w:sz w:val="24"/>
          <w:szCs w:val="24"/>
        </w:rPr>
        <w:t xml:space="preserve">BHA </w:t>
      </w:r>
      <w:r w:rsidR="00BD007B" w:rsidRPr="006E58E2">
        <w:rPr>
          <w:rFonts w:ascii="Arial" w:eastAsia="Trebuchet MS" w:hAnsi="Arial"/>
          <w:sz w:val="24"/>
          <w:szCs w:val="24"/>
        </w:rPr>
        <w:t>is phasing</w:t>
      </w:r>
      <w:r w:rsidRPr="006E58E2">
        <w:rPr>
          <w:rFonts w:ascii="Arial" w:eastAsia="Trebuchet MS" w:hAnsi="Arial"/>
          <w:sz w:val="24"/>
          <w:szCs w:val="24"/>
        </w:rPr>
        <w:t xml:space="preserve"> out the use of open flued appliances. Open flued gas fires will be removed at void stage</w:t>
      </w:r>
      <w:r w:rsidR="00BD007B" w:rsidRPr="006E58E2">
        <w:rPr>
          <w:rFonts w:ascii="Arial" w:eastAsia="Trebuchet MS" w:hAnsi="Arial"/>
          <w:sz w:val="24"/>
          <w:szCs w:val="24"/>
        </w:rPr>
        <w:t xml:space="preserve"> or during planned maintenance boiler upgrades</w:t>
      </w:r>
      <w:r w:rsidRPr="006E58E2">
        <w:rPr>
          <w:rFonts w:ascii="Arial" w:eastAsia="Trebuchet MS" w:hAnsi="Arial"/>
          <w:sz w:val="24"/>
          <w:szCs w:val="24"/>
        </w:rPr>
        <w:t xml:space="preserve"> and BHA will decline any requests from customers to install open flued gas appliances.</w:t>
      </w:r>
    </w:p>
    <w:p w14:paraId="365CBA21" w14:textId="77777777" w:rsidR="00F62E70" w:rsidRPr="008074D5" w:rsidRDefault="00F62E70" w:rsidP="00F62E70">
      <w:pPr>
        <w:spacing w:line="284" w:lineRule="exact"/>
        <w:rPr>
          <w:rFonts w:ascii="Arial" w:eastAsia="Times New Roman" w:hAnsi="Arial"/>
          <w:sz w:val="24"/>
          <w:szCs w:val="24"/>
        </w:rPr>
      </w:pPr>
    </w:p>
    <w:p w14:paraId="1E5D5D9B" w14:textId="77777777" w:rsidR="00F62E70" w:rsidRPr="008074D5" w:rsidRDefault="00F62E70" w:rsidP="00F62E70">
      <w:pPr>
        <w:spacing w:line="237" w:lineRule="auto"/>
        <w:ind w:left="560" w:right="140" w:hanging="565"/>
        <w:jc w:val="both"/>
        <w:rPr>
          <w:rFonts w:ascii="Arial" w:eastAsia="Trebuchet MS" w:hAnsi="Arial"/>
          <w:sz w:val="24"/>
          <w:szCs w:val="24"/>
        </w:rPr>
      </w:pPr>
      <w:r w:rsidRPr="008074D5">
        <w:rPr>
          <w:rFonts w:ascii="Arial" w:eastAsia="Trebuchet MS" w:hAnsi="Arial"/>
          <w:sz w:val="24"/>
          <w:szCs w:val="24"/>
        </w:rPr>
        <w:t>6.21 BHA will establish and maintain a plan of all continuous improvement activity undertaken with regards to gas safety.</w:t>
      </w:r>
    </w:p>
    <w:p w14:paraId="7EDCC012" w14:textId="77777777" w:rsidR="00F62E70" w:rsidRPr="008074D5" w:rsidRDefault="00F62E70" w:rsidP="00F62E70">
      <w:pPr>
        <w:spacing w:line="285" w:lineRule="exact"/>
        <w:rPr>
          <w:rFonts w:ascii="Arial" w:eastAsia="Times New Roman" w:hAnsi="Arial"/>
          <w:sz w:val="24"/>
          <w:szCs w:val="24"/>
        </w:rPr>
      </w:pPr>
    </w:p>
    <w:p w14:paraId="75C17EA7" w14:textId="77777777" w:rsidR="00F62E70" w:rsidRDefault="00F62E70" w:rsidP="00F62E70">
      <w:pPr>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6.22 BHA will ensure that where applicable all solid fuel, chimney stacks, oil fired appliances and flues are inspected and maintained at least annually and that this work is completed by a suitably competent engineer.</w:t>
      </w:r>
    </w:p>
    <w:p w14:paraId="1B24C049" w14:textId="77777777" w:rsidR="00F62E70" w:rsidRDefault="00F62E70" w:rsidP="00F62E70">
      <w:pPr>
        <w:spacing w:line="239" w:lineRule="auto"/>
        <w:ind w:left="560" w:right="120" w:hanging="565"/>
        <w:jc w:val="both"/>
        <w:rPr>
          <w:rFonts w:ascii="Arial" w:eastAsia="Trebuchet MS" w:hAnsi="Arial"/>
          <w:sz w:val="24"/>
          <w:szCs w:val="24"/>
        </w:rPr>
      </w:pPr>
    </w:p>
    <w:p w14:paraId="6BF16E7C" w14:textId="77777777" w:rsidR="00F62E70" w:rsidRPr="008074D5" w:rsidRDefault="00F62E70" w:rsidP="00F62E70">
      <w:pPr>
        <w:spacing w:line="239" w:lineRule="auto"/>
        <w:ind w:left="560" w:right="120" w:hanging="565"/>
        <w:jc w:val="both"/>
        <w:rPr>
          <w:rFonts w:ascii="Arial" w:eastAsia="Trebuchet MS" w:hAnsi="Arial"/>
          <w:sz w:val="24"/>
          <w:szCs w:val="24"/>
        </w:rPr>
      </w:pPr>
      <w:r>
        <w:rPr>
          <w:rFonts w:ascii="Arial" w:eastAsia="Trebuchet MS" w:hAnsi="Arial"/>
          <w:sz w:val="24"/>
          <w:szCs w:val="24"/>
        </w:rPr>
        <w:t>6.23</w:t>
      </w:r>
      <w:r>
        <w:rPr>
          <w:rFonts w:ascii="Arial" w:eastAsia="Trebuchet MS" w:hAnsi="Arial"/>
          <w:sz w:val="24"/>
          <w:szCs w:val="24"/>
        </w:rPr>
        <w:tab/>
      </w:r>
      <w:r w:rsidRPr="00EA2F5D">
        <w:rPr>
          <w:rFonts w:ascii="Arial" w:eastAsia="Trebuchet MS" w:hAnsi="Arial"/>
          <w:sz w:val="24"/>
          <w:szCs w:val="24"/>
        </w:rPr>
        <w:t>Where Broadacres discovers a customer has tampered with their meter or attempted to defraud a meter company the details will be passed to the UKRPA and dealt with by Broadacres as a serious breach of tenancy.</w:t>
      </w:r>
    </w:p>
    <w:p w14:paraId="28286D34" w14:textId="77777777" w:rsidR="00F62E70" w:rsidRPr="008074D5" w:rsidRDefault="00F62E70" w:rsidP="00F62E70">
      <w:pPr>
        <w:spacing w:line="200" w:lineRule="exact"/>
        <w:rPr>
          <w:rFonts w:ascii="Arial" w:eastAsia="Times New Roman" w:hAnsi="Arial"/>
          <w:sz w:val="24"/>
          <w:szCs w:val="24"/>
        </w:rPr>
      </w:pPr>
    </w:p>
    <w:p w14:paraId="31F23BEF" w14:textId="77777777" w:rsidR="00F62E70" w:rsidRPr="008074D5" w:rsidRDefault="00F62E70" w:rsidP="00F62E70">
      <w:pPr>
        <w:spacing w:line="275" w:lineRule="exact"/>
        <w:rPr>
          <w:rFonts w:ascii="Arial" w:eastAsia="Times New Roman" w:hAnsi="Arial"/>
          <w:sz w:val="24"/>
          <w:szCs w:val="24"/>
        </w:rPr>
      </w:pPr>
    </w:p>
    <w:p w14:paraId="34F203B6" w14:textId="77777777" w:rsidR="00F62E70" w:rsidRPr="008074D5" w:rsidRDefault="00F62E70" w:rsidP="00F62E70">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7</w:t>
      </w:r>
      <w:r w:rsidRPr="008074D5">
        <w:rPr>
          <w:rFonts w:ascii="Arial" w:eastAsia="Times New Roman" w:hAnsi="Arial"/>
          <w:sz w:val="24"/>
          <w:szCs w:val="24"/>
        </w:rPr>
        <w:tab/>
      </w:r>
      <w:r w:rsidRPr="008074D5">
        <w:rPr>
          <w:rFonts w:ascii="Arial" w:eastAsia="Trebuchet MS" w:hAnsi="Arial"/>
          <w:b/>
          <w:sz w:val="24"/>
          <w:szCs w:val="24"/>
        </w:rPr>
        <w:t>Compliance Risk Assessment/Inspection Programmes</w:t>
      </w:r>
    </w:p>
    <w:p w14:paraId="43852652" w14:textId="77777777" w:rsidR="00F62E70" w:rsidRPr="008074D5" w:rsidRDefault="00F62E70" w:rsidP="00F62E70">
      <w:pPr>
        <w:spacing w:line="208" w:lineRule="exact"/>
        <w:rPr>
          <w:rFonts w:ascii="Arial" w:eastAsia="Times New Roman" w:hAnsi="Arial"/>
          <w:sz w:val="24"/>
          <w:szCs w:val="24"/>
        </w:rPr>
      </w:pPr>
    </w:p>
    <w:p w14:paraId="661C0362" w14:textId="77777777" w:rsidR="00F62E70" w:rsidRPr="008074D5" w:rsidRDefault="00F62E70" w:rsidP="00F62E70">
      <w:pPr>
        <w:tabs>
          <w:tab w:val="left" w:pos="540"/>
        </w:tabs>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7.1</w:t>
      </w:r>
      <w:r w:rsidRPr="008074D5">
        <w:rPr>
          <w:rFonts w:ascii="Arial" w:eastAsia="Times New Roman" w:hAnsi="Arial"/>
          <w:sz w:val="24"/>
          <w:szCs w:val="24"/>
        </w:rPr>
        <w:tab/>
      </w:r>
      <w:r w:rsidRPr="008074D5">
        <w:rPr>
          <w:rFonts w:ascii="Arial" w:eastAsia="Trebuchet MS" w:hAnsi="Arial"/>
          <w:b/>
          <w:sz w:val="24"/>
          <w:szCs w:val="24"/>
        </w:rPr>
        <w:t xml:space="preserve">Risk assessment </w:t>
      </w:r>
      <w:r w:rsidRPr="008074D5">
        <w:rPr>
          <w:rFonts w:ascii="Arial" w:eastAsia="Trebuchet MS" w:hAnsi="Arial"/>
          <w:sz w:val="24"/>
          <w:szCs w:val="24"/>
        </w:rPr>
        <w:t>- BHA will establish and maintain a risk assessment for gas</w:t>
      </w:r>
      <w:r w:rsidRPr="008074D5">
        <w:rPr>
          <w:rFonts w:ascii="Arial" w:eastAsia="Trebuchet MS" w:hAnsi="Arial"/>
          <w:b/>
          <w:sz w:val="24"/>
          <w:szCs w:val="24"/>
        </w:rPr>
        <w:t xml:space="preserve"> </w:t>
      </w:r>
      <w:r w:rsidRPr="008074D5">
        <w:rPr>
          <w:rFonts w:ascii="Arial" w:eastAsia="Trebuchet MS" w:hAnsi="Arial"/>
          <w:sz w:val="24"/>
          <w:szCs w:val="24"/>
        </w:rPr>
        <w:t>safety management and operations. This risk assessment will set out the organisations’ key gas safety risks together with appropriate mitigations.</w:t>
      </w:r>
    </w:p>
    <w:p w14:paraId="5BBAC082" w14:textId="77777777" w:rsidR="00F62E70" w:rsidRPr="008074D5" w:rsidRDefault="00F62E70" w:rsidP="00F62E70">
      <w:pPr>
        <w:spacing w:line="0" w:lineRule="atLeast"/>
        <w:rPr>
          <w:rFonts w:ascii="Arial" w:eastAsia="Trebuchet MS" w:hAnsi="Arial"/>
          <w:sz w:val="24"/>
          <w:szCs w:val="24"/>
        </w:rPr>
        <w:sectPr w:rsidR="00F62E70" w:rsidRPr="008074D5">
          <w:pgSz w:w="11920" w:h="16841"/>
          <w:pgMar w:top="710" w:right="1151" w:bottom="229" w:left="1340" w:header="0" w:footer="0" w:gutter="0"/>
          <w:cols w:space="0" w:equalWidth="0">
            <w:col w:w="9420"/>
          </w:cols>
          <w:docGrid w:linePitch="360"/>
        </w:sectPr>
      </w:pPr>
    </w:p>
    <w:p w14:paraId="2678295F" w14:textId="77777777" w:rsidR="00F62E70" w:rsidRPr="008074D5" w:rsidRDefault="00F62E70" w:rsidP="00F62E70">
      <w:pPr>
        <w:spacing w:line="200" w:lineRule="exact"/>
        <w:rPr>
          <w:rFonts w:ascii="Arial" w:eastAsia="Times New Roman" w:hAnsi="Arial"/>
          <w:sz w:val="24"/>
          <w:szCs w:val="24"/>
        </w:rPr>
      </w:pPr>
      <w:bookmarkStart w:id="6" w:name="page8"/>
      <w:bookmarkEnd w:id="6"/>
    </w:p>
    <w:p w14:paraId="6AD7FBCC" w14:textId="77777777" w:rsidR="00F62E70" w:rsidRPr="008074D5" w:rsidRDefault="00F62E70" w:rsidP="00F62E70">
      <w:pPr>
        <w:spacing w:line="211" w:lineRule="exact"/>
        <w:rPr>
          <w:rFonts w:ascii="Arial" w:eastAsia="Times New Roman" w:hAnsi="Arial"/>
          <w:sz w:val="24"/>
          <w:szCs w:val="24"/>
        </w:rPr>
      </w:pPr>
    </w:p>
    <w:p w14:paraId="7AE3BC97" w14:textId="77777777" w:rsidR="00F62E70" w:rsidRPr="008074D5" w:rsidRDefault="00F62E70" w:rsidP="00F62E70">
      <w:pPr>
        <w:tabs>
          <w:tab w:val="left" w:pos="540"/>
        </w:tabs>
        <w:spacing w:line="239" w:lineRule="auto"/>
        <w:ind w:left="540" w:hanging="540"/>
        <w:jc w:val="both"/>
        <w:rPr>
          <w:rFonts w:ascii="Arial" w:eastAsia="Trebuchet MS" w:hAnsi="Arial"/>
          <w:sz w:val="24"/>
          <w:szCs w:val="24"/>
        </w:rPr>
      </w:pPr>
      <w:r w:rsidRPr="008074D5">
        <w:rPr>
          <w:rFonts w:ascii="Arial" w:eastAsia="Trebuchet MS" w:hAnsi="Arial"/>
          <w:sz w:val="24"/>
          <w:szCs w:val="24"/>
        </w:rPr>
        <w:t>7.2</w:t>
      </w:r>
      <w:r w:rsidRPr="008074D5">
        <w:rPr>
          <w:rFonts w:ascii="Arial" w:eastAsia="Times New Roman" w:hAnsi="Arial"/>
          <w:sz w:val="24"/>
          <w:szCs w:val="24"/>
        </w:rPr>
        <w:tab/>
      </w:r>
      <w:r w:rsidRPr="008074D5">
        <w:rPr>
          <w:rFonts w:ascii="Arial" w:eastAsia="Trebuchet MS" w:hAnsi="Arial"/>
          <w:b/>
          <w:sz w:val="24"/>
          <w:szCs w:val="24"/>
        </w:rPr>
        <w:t xml:space="preserve">CDM </w:t>
      </w:r>
      <w:r w:rsidRPr="008074D5">
        <w:rPr>
          <w:rFonts w:ascii="Arial" w:eastAsia="Trebuchet MS" w:hAnsi="Arial"/>
          <w:sz w:val="24"/>
          <w:szCs w:val="24"/>
        </w:rPr>
        <w:t>– where applicable to comply with the requirements of the Construction, Design and</w:t>
      </w:r>
      <w:r w:rsidRPr="008074D5">
        <w:rPr>
          <w:rFonts w:ascii="Arial" w:eastAsia="Trebuchet MS" w:hAnsi="Arial"/>
          <w:b/>
          <w:sz w:val="24"/>
          <w:szCs w:val="24"/>
        </w:rPr>
        <w:t xml:space="preserve"> </w:t>
      </w:r>
      <w:r w:rsidRPr="008074D5">
        <w:rPr>
          <w:rFonts w:ascii="Arial" w:eastAsia="Trebuchet MS" w:hAnsi="Arial"/>
          <w:sz w:val="24"/>
          <w:szCs w:val="24"/>
        </w:rPr>
        <w:t>Management Regulations 2015 (CDM) a Construction Phase Plan will be completed for all void works (at the start of the contract and reviewed annually thereafter), component replacement works and refurbishment projects. This plan will detail any gas installations that may be affected by the works and detail all necessary gas work required to make safe and reinstate gas installations, including the requirement for a new gas safety check, maintenance service and LGSR.</w:t>
      </w:r>
    </w:p>
    <w:p w14:paraId="0DC6D3E3" w14:textId="77777777" w:rsidR="00F62E70" w:rsidRPr="008074D5" w:rsidRDefault="00F62E70" w:rsidP="00F62E70">
      <w:pPr>
        <w:spacing w:line="208" w:lineRule="exact"/>
        <w:rPr>
          <w:rFonts w:ascii="Arial" w:eastAsia="Times New Roman" w:hAnsi="Arial"/>
          <w:sz w:val="24"/>
          <w:szCs w:val="24"/>
        </w:rPr>
      </w:pPr>
    </w:p>
    <w:p w14:paraId="1FBB55A7" w14:textId="77777777" w:rsidR="00F62E70" w:rsidRPr="008074D5" w:rsidRDefault="00F62E70" w:rsidP="00F62E70">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7.3</w:t>
      </w:r>
      <w:r w:rsidRPr="008074D5">
        <w:rPr>
          <w:rFonts w:ascii="Arial" w:eastAsia="Times New Roman" w:hAnsi="Arial"/>
          <w:sz w:val="24"/>
          <w:szCs w:val="24"/>
        </w:rPr>
        <w:tab/>
      </w:r>
      <w:r w:rsidRPr="008074D5">
        <w:rPr>
          <w:rFonts w:ascii="Arial" w:eastAsia="Trebuchet MS" w:hAnsi="Arial"/>
          <w:b/>
          <w:sz w:val="24"/>
          <w:szCs w:val="24"/>
        </w:rPr>
        <w:t xml:space="preserve">Domestic properties </w:t>
      </w:r>
      <w:r w:rsidRPr="008074D5">
        <w:rPr>
          <w:rFonts w:ascii="Arial" w:eastAsia="Trebuchet MS" w:hAnsi="Arial"/>
          <w:sz w:val="24"/>
          <w:szCs w:val="24"/>
        </w:rPr>
        <w:t>- BHA will carry out a programme of annual safety</w:t>
      </w:r>
      <w:r w:rsidRPr="008074D5">
        <w:rPr>
          <w:rFonts w:ascii="Arial" w:eastAsia="Trebuchet MS" w:hAnsi="Arial"/>
          <w:b/>
          <w:sz w:val="24"/>
          <w:szCs w:val="24"/>
        </w:rPr>
        <w:t xml:space="preserve"> </w:t>
      </w:r>
      <w:r w:rsidRPr="008074D5">
        <w:rPr>
          <w:rFonts w:ascii="Arial" w:eastAsia="Trebuchet MS" w:hAnsi="Arial"/>
          <w:sz w:val="24"/>
          <w:szCs w:val="24"/>
        </w:rPr>
        <w:t>checks and services to domestic properties containing gas, oil, LPG, air source heating and solid fuel appliances. This check will include all gas fittings(if applicable), appliances and flues in the property and will be completed at intervals not  exceeding 12 months from the date of the previous safety check. This safety check is driven from the anniversary date of the most recent check which may have been carried out at the start of a new tenancy or following installation of new appliances.</w:t>
      </w:r>
    </w:p>
    <w:p w14:paraId="70D1A542" w14:textId="77777777" w:rsidR="00F62E70" w:rsidRPr="008074D5" w:rsidRDefault="00F62E70" w:rsidP="00F62E70">
      <w:pPr>
        <w:spacing w:line="206" w:lineRule="exact"/>
        <w:rPr>
          <w:rFonts w:ascii="Arial" w:eastAsia="Times New Roman" w:hAnsi="Arial"/>
          <w:sz w:val="24"/>
          <w:szCs w:val="24"/>
        </w:rPr>
      </w:pPr>
    </w:p>
    <w:p w14:paraId="35BDBAA8" w14:textId="5EE70B8B" w:rsidR="00F62E70" w:rsidRPr="008074D5" w:rsidRDefault="00F62E70" w:rsidP="00F62E70">
      <w:pPr>
        <w:tabs>
          <w:tab w:val="left" w:pos="540"/>
        </w:tabs>
        <w:spacing w:line="239" w:lineRule="auto"/>
        <w:ind w:left="560" w:right="120" w:hanging="565"/>
        <w:jc w:val="both"/>
        <w:rPr>
          <w:rFonts w:ascii="Arial" w:eastAsia="Trebuchet MS" w:hAnsi="Arial"/>
          <w:sz w:val="24"/>
          <w:szCs w:val="24"/>
        </w:rPr>
      </w:pPr>
      <w:r w:rsidRPr="10960D8D">
        <w:rPr>
          <w:rFonts w:ascii="Arial" w:eastAsia="Trebuchet MS" w:hAnsi="Arial"/>
          <w:sz w:val="24"/>
          <w:szCs w:val="24"/>
        </w:rPr>
        <w:t>7.4</w:t>
      </w:r>
      <w:r>
        <w:tab/>
      </w:r>
      <w:r w:rsidRPr="10960D8D">
        <w:rPr>
          <w:rFonts w:ascii="Arial" w:eastAsia="Trebuchet MS" w:hAnsi="Arial"/>
          <w:sz w:val="24"/>
          <w:szCs w:val="24"/>
        </w:rPr>
        <w:t xml:space="preserve">BHA will continue to operate under the current legislative regime, but seek to gain the benefits of the new changes introduced in April 2018 to Part F, Regulation 36 (3) of the Gas (Installation and Use) Regulations 1998 as </w:t>
      </w:r>
      <w:r w:rsidR="0152E9BB" w:rsidRPr="10960D8D">
        <w:rPr>
          <w:rFonts w:ascii="Arial" w:eastAsia="Trebuchet MS" w:hAnsi="Arial"/>
          <w:sz w:val="24"/>
          <w:szCs w:val="24"/>
        </w:rPr>
        <w:t>amended</w:t>
      </w:r>
      <w:r w:rsidRPr="10960D8D">
        <w:rPr>
          <w:rFonts w:ascii="Arial" w:eastAsia="Trebuchet MS" w:hAnsi="Arial"/>
          <w:sz w:val="24"/>
          <w:szCs w:val="24"/>
        </w:rPr>
        <w:t xml:space="preserve"> that provides landlords with some flexibility around the anniversary date of LGSRs. The new change allows the landlord to carry out a new gas safety check within 10 months and 1 day of the previous safety check and retain the original 12 month anniversary date of the previous LGSR, providing it does not exceed this 12 month anniversary date.</w:t>
      </w:r>
    </w:p>
    <w:p w14:paraId="4AAE853D" w14:textId="77777777" w:rsidR="00F62E70" w:rsidRPr="008074D5" w:rsidRDefault="00F62E70" w:rsidP="00F62E70">
      <w:pPr>
        <w:spacing w:line="206" w:lineRule="exact"/>
        <w:rPr>
          <w:rFonts w:ascii="Arial" w:eastAsia="Times New Roman" w:hAnsi="Arial"/>
          <w:sz w:val="24"/>
          <w:szCs w:val="24"/>
        </w:rPr>
      </w:pPr>
    </w:p>
    <w:p w14:paraId="243A5692" w14:textId="77777777" w:rsidR="00F62E70" w:rsidRPr="008074D5" w:rsidRDefault="00F62E70" w:rsidP="00F62E70">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7.5</w:t>
      </w:r>
      <w:r w:rsidRPr="008074D5">
        <w:rPr>
          <w:rFonts w:ascii="Arial" w:eastAsia="Times New Roman" w:hAnsi="Arial"/>
          <w:sz w:val="24"/>
          <w:szCs w:val="24"/>
        </w:rPr>
        <w:tab/>
      </w:r>
      <w:r w:rsidRPr="008074D5">
        <w:rPr>
          <w:rFonts w:ascii="Arial" w:eastAsia="Trebuchet MS" w:hAnsi="Arial"/>
          <w:b/>
          <w:sz w:val="24"/>
          <w:szCs w:val="24"/>
        </w:rPr>
        <w:t xml:space="preserve">Other properties </w:t>
      </w:r>
      <w:r w:rsidRPr="008074D5">
        <w:rPr>
          <w:rFonts w:ascii="Arial" w:eastAsia="Trebuchet MS" w:hAnsi="Arial"/>
          <w:sz w:val="24"/>
          <w:szCs w:val="24"/>
        </w:rPr>
        <w:t>- BHA will carry out a programme of annual gas safety checks</w:t>
      </w:r>
      <w:r w:rsidRPr="008074D5">
        <w:rPr>
          <w:rFonts w:ascii="Arial" w:eastAsia="Trebuchet MS" w:hAnsi="Arial"/>
          <w:b/>
          <w:sz w:val="24"/>
          <w:szCs w:val="24"/>
        </w:rPr>
        <w:t xml:space="preserve"> </w:t>
      </w:r>
      <w:r w:rsidRPr="008074D5">
        <w:rPr>
          <w:rFonts w:ascii="Arial" w:eastAsia="Trebuchet MS" w:hAnsi="Arial"/>
          <w:sz w:val="24"/>
          <w:szCs w:val="24"/>
        </w:rPr>
        <w:t>and services to all ‘non-domestic’ and ‘other’ properties (where it has the legal obligation to do so). These checks will include all gas fittings, appliances and flues in the property and will be completed no longer than 12 months from the date of the previous LGSR or as detailed within manufacturer’s instructions. These safety checks and maintenance services will be carried out by a suitably competent engineer in accordance with the manufacturer’s instructions. These installations may include catering equipment, boilers serving communal heating systems, combined heat and power systems, pressure vessels and water heating boilers.</w:t>
      </w:r>
    </w:p>
    <w:p w14:paraId="6D17D79C" w14:textId="77777777" w:rsidR="00F62E70" w:rsidRPr="008074D5" w:rsidRDefault="00F62E70" w:rsidP="00F62E70">
      <w:pPr>
        <w:spacing w:line="211" w:lineRule="exact"/>
        <w:rPr>
          <w:rFonts w:ascii="Arial" w:eastAsia="Times New Roman" w:hAnsi="Arial"/>
          <w:sz w:val="24"/>
          <w:szCs w:val="24"/>
        </w:rPr>
      </w:pPr>
    </w:p>
    <w:p w14:paraId="46B75AD5" w14:textId="77777777" w:rsidR="00F62E70" w:rsidRPr="008074D5" w:rsidRDefault="00F62E70" w:rsidP="00F62E70">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7.6</w:t>
      </w:r>
      <w:r w:rsidRPr="008074D5">
        <w:rPr>
          <w:rFonts w:ascii="Arial" w:eastAsia="Trebuchet MS" w:hAnsi="Arial"/>
          <w:sz w:val="24"/>
          <w:szCs w:val="24"/>
        </w:rPr>
        <w:tab/>
        <w:t>BHA will carry out where applicable a programme of annual safety checks and services to all oil fired</w:t>
      </w:r>
      <w:r>
        <w:rPr>
          <w:rFonts w:ascii="Arial" w:eastAsia="Trebuchet MS" w:hAnsi="Arial"/>
          <w:sz w:val="24"/>
          <w:szCs w:val="24"/>
        </w:rPr>
        <w:t>, air source</w:t>
      </w:r>
      <w:r w:rsidRPr="008074D5">
        <w:rPr>
          <w:rFonts w:ascii="Arial" w:eastAsia="Trebuchet MS" w:hAnsi="Arial"/>
          <w:sz w:val="24"/>
          <w:szCs w:val="24"/>
        </w:rPr>
        <w:t xml:space="preserve"> and solid fuel systems. This check will include all fittings, appliances and flues in the property and will be completed no longer than 12 months from the date of the previous safety check and service or as detailed within manufacturer’s instructions or industry best practice. These safety checks and maintenance services will be carried out by a suitably competent engineer in accordance with the manufacturer’s instructions.</w:t>
      </w:r>
    </w:p>
    <w:p w14:paraId="03246B3C" w14:textId="77777777" w:rsidR="00F62E70" w:rsidRPr="008074D5" w:rsidRDefault="00F62E70" w:rsidP="00F62E70">
      <w:pPr>
        <w:spacing w:line="198" w:lineRule="exact"/>
        <w:rPr>
          <w:rFonts w:ascii="Arial" w:eastAsia="Times New Roman" w:hAnsi="Arial"/>
          <w:sz w:val="24"/>
          <w:szCs w:val="24"/>
        </w:rPr>
      </w:pPr>
    </w:p>
    <w:p w14:paraId="273285B6" w14:textId="77777777" w:rsidR="00F62E70" w:rsidRPr="008074D5" w:rsidRDefault="00F62E70" w:rsidP="00F62E70">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8</w:t>
      </w:r>
      <w:r w:rsidRPr="008074D5">
        <w:rPr>
          <w:rFonts w:ascii="Arial" w:eastAsia="Times New Roman" w:hAnsi="Arial"/>
          <w:sz w:val="24"/>
          <w:szCs w:val="24"/>
        </w:rPr>
        <w:tab/>
      </w:r>
      <w:r w:rsidRPr="008074D5">
        <w:rPr>
          <w:rFonts w:ascii="Arial" w:eastAsia="Trebuchet MS" w:hAnsi="Arial"/>
          <w:b/>
          <w:sz w:val="24"/>
          <w:szCs w:val="24"/>
        </w:rPr>
        <w:t>Compliance Follow up Work</w:t>
      </w:r>
    </w:p>
    <w:p w14:paraId="58405156" w14:textId="77777777" w:rsidR="00F62E70" w:rsidRPr="008074D5" w:rsidRDefault="00F62E70" w:rsidP="00F62E70">
      <w:pPr>
        <w:spacing w:line="211" w:lineRule="exact"/>
        <w:rPr>
          <w:rFonts w:ascii="Arial" w:eastAsia="Times New Roman" w:hAnsi="Arial"/>
          <w:sz w:val="24"/>
          <w:szCs w:val="24"/>
        </w:rPr>
      </w:pPr>
    </w:p>
    <w:p w14:paraId="367D4641" w14:textId="77777777" w:rsidR="00F62E70" w:rsidRPr="008074D5" w:rsidRDefault="00F62E70" w:rsidP="00F62E70">
      <w:pPr>
        <w:tabs>
          <w:tab w:val="left" w:pos="540"/>
        </w:tabs>
        <w:spacing w:line="238" w:lineRule="auto"/>
        <w:ind w:left="560" w:right="140" w:hanging="565"/>
        <w:jc w:val="both"/>
        <w:rPr>
          <w:rFonts w:ascii="Arial" w:eastAsia="Trebuchet MS" w:hAnsi="Arial"/>
          <w:sz w:val="24"/>
          <w:szCs w:val="24"/>
        </w:rPr>
      </w:pPr>
      <w:r w:rsidRPr="008074D5">
        <w:rPr>
          <w:rFonts w:ascii="Arial" w:eastAsia="Trebuchet MS" w:hAnsi="Arial"/>
          <w:sz w:val="24"/>
          <w:szCs w:val="24"/>
        </w:rPr>
        <w:t>8.1</w:t>
      </w:r>
      <w:r w:rsidRPr="008074D5">
        <w:rPr>
          <w:rFonts w:ascii="Arial" w:eastAsia="Trebuchet MS" w:hAnsi="Arial"/>
          <w:sz w:val="24"/>
          <w:szCs w:val="24"/>
        </w:rPr>
        <w:tab/>
        <w:t>BHA will ensure there is a robust process in place for the management of any follow-up works required following the completion of a gas, oil, solid fuel or other heating safety check.</w:t>
      </w:r>
    </w:p>
    <w:p w14:paraId="7EFD08AC" w14:textId="77777777" w:rsidR="00F62E70" w:rsidRPr="008074D5" w:rsidRDefault="00F62E70" w:rsidP="00F62E70">
      <w:pPr>
        <w:spacing w:line="208" w:lineRule="exact"/>
        <w:rPr>
          <w:rFonts w:ascii="Arial" w:eastAsia="Times New Roman" w:hAnsi="Arial"/>
          <w:sz w:val="24"/>
          <w:szCs w:val="24"/>
        </w:rPr>
      </w:pPr>
    </w:p>
    <w:p w14:paraId="4C429F40" w14:textId="77777777" w:rsidR="00F62E70" w:rsidRPr="008074D5" w:rsidRDefault="00F62E70" w:rsidP="00F62E70">
      <w:pPr>
        <w:tabs>
          <w:tab w:val="left" w:pos="540"/>
        </w:tabs>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8.2</w:t>
      </w:r>
      <w:r w:rsidRPr="008074D5">
        <w:rPr>
          <w:rFonts w:ascii="Arial" w:eastAsia="Trebuchet MS" w:hAnsi="Arial"/>
          <w:sz w:val="24"/>
          <w:szCs w:val="24"/>
        </w:rPr>
        <w:tab/>
        <w:t>BHA will ensure that there is a robust process in place to collate and store all warning notices and associated records of completed remedial works.</w:t>
      </w:r>
    </w:p>
    <w:p w14:paraId="32E44254" w14:textId="77777777" w:rsidR="00F62E70" w:rsidRPr="008074D5" w:rsidRDefault="00F62E70" w:rsidP="00F62E70">
      <w:pPr>
        <w:spacing w:line="200" w:lineRule="exact"/>
        <w:rPr>
          <w:rFonts w:ascii="Arial" w:eastAsia="Times New Roman" w:hAnsi="Arial"/>
          <w:sz w:val="24"/>
          <w:szCs w:val="24"/>
        </w:rPr>
      </w:pPr>
    </w:p>
    <w:p w14:paraId="79D14F74" w14:textId="77777777" w:rsidR="00F62E70" w:rsidRPr="008074D5" w:rsidRDefault="00F62E70" w:rsidP="00F62E70">
      <w:pPr>
        <w:spacing w:line="214" w:lineRule="exact"/>
        <w:rPr>
          <w:rFonts w:ascii="Arial" w:eastAsia="Times New Roman" w:hAnsi="Arial"/>
          <w:sz w:val="24"/>
          <w:szCs w:val="24"/>
        </w:rPr>
      </w:pPr>
    </w:p>
    <w:p w14:paraId="6DE20528" w14:textId="77777777" w:rsidR="00F62E70" w:rsidRPr="008074D5" w:rsidRDefault="00F62E70" w:rsidP="00F62E70">
      <w:pPr>
        <w:spacing w:line="0" w:lineRule="atLeast"/>
        <w:jc w:val="right"/>
        <w:rPr>
          <w:rFonts w:ascii="Arial" w:eastAsia="Trebuchet MS" w:hAnsi="Arial"/>
          <w:sz w:val="24"/>
          <w:szCs w:val="24"/>
        </w:rPr>
        <w:sectPr w:rsidR="00F62E70" w:rsidRPr="008074D5">
          <w:pgSz w:w="11920" w:h="16841"/>
          <w:pgMar w:top="710" w:right="1151" w:bottom="229" w:left="1340" w:header="0" w:footer="0" w:gutter="0"/>
          <w:cols w:space="0" w:equalWidth="0">
            <w:col w:w="9420"/>
          </w:cols>
          <w:docGrid w:linePitch="360"/>
        </w:sectPr>
      </w:pPr>
    </w:p>
    <w:p w14:paraId="12ECBEA7" w14:textId="77777777" w:rsidR="00F62E70" w:rsidRPr="008074D5" w:rsidRDefault="00F62E70" w:rsidP="00F62E70">
      <w:pPr>
        <w:spacing w:line="200" w:lineRule="exact"/>
        <w:rPr>
          <w:rFonts w:ascii="Arial" w:eastAsia="Times New Roman" w:hAnsi="Arial"/>
          <w:sz w:val="24"/>
          <w:szCs w:val="24"/>
        </w:rPr>
      </w:pPr>
      <w:bookmarkStart w:id="7" w:name="page9"/>
      <w:bookmarkEnd w:id="7"/>
    </w:p>
    <w:p w14:paraId="1F5ACE88" w14:textId="77777777" w:rsidR="00F62E70" w:rsidRPr="008074D5" w:rsidRDefault="00F62E70" w:rsidP="00F62E70">
      <w:pPr>
        <w:spacing w:line="211" w:lineRule="exact"/>
        <w:rPr>
          <w:rFonts w:ascii="Arial" w:eastAsia="Times New Roman" w:hAnsi="Arial"/>
          <w:sz w:val="24"/>
          <w:szCs w:val="24"/>
        </w:rPr>
      </w:pPr>
    </w:p>
    <w:p w14:paraId="79B20448" w14:textId="77777777" w:rsidR="00F62E70" w:rsidRPr="008074D5" w:rsidRDefault="00F62E70" w:rsidP="00F62E70">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 xml:space="preserve">8.3 </w:t>
      </w:r>
      <w:r>
        <w:rPr>
          <w:rFonts w:ascii="Arial" w:eastAsia="Trebuchet MS" w:hAnsi="Arial"/>
          <w:sz w:val="24"/>
          <w:szCs w:val="24"/>
        </w:rPr>
        <w:tab/>
        <w:t xml:space="preserve">BHA </w:t>
      </w:r>
      <w:r w:rsidRPr="00CF6537">
        <w:rPr>
          <w:rFonts w:ascii="Arial" w:eastAsia="Trebuchet MS" w:hAnsi="Arial"/>
          <w:sz w:val="24"/>
          <w:szCs w:val="24"/>
        </w:rPr>
        <w:t>will test</w:t>
      </w:r>
      <w:r>
        <w:rPr>
          <w:rFonts w:ascii="Arial" w:eastAsia="Trebuchet MS" w:hAnsi="Arial"/>
          <w:sz w:val="24"/>
          <w:szCs w:val="24"/>
        </w:rPr>
        <w:t xml:space="preserve"> smoke and CO</w:t>
      </w:r>
      <w:r w:rsidRPr="00CF6537">
        <w:rPr>
          <w:rFonts w:ascii="Arial" w:eastAsia="Trebuchet MS" w:hAnsi="Arial"/>
          <w:sz w:val="24"/>
          <w:szCs w:val="24"/>
        </w:rPr>
        <w:t xml:space="preserve"> alarms in all domestic properties as part of the annual gas safety check</w:t>
      </w:r>
      <w:r>
        <w:rPr>
          <w:rFonts w:ascii="Arial" w:eastAsia="Trebuchet MS" w:hAnsi="Arial"/>
          <w:sz w:val="24"/>
          <w:szCs w:val="24"/>
        </w:rPr>
        <w:t xml:space="preserve"> and </w:t>
      </w:r>
      <w:r w:rsidR="007D018A">
        <w:rPr>
          <w:rFonts w:ascii="Arial" w:eastAsia="Trebuchet MS" w:hAnsi="Arial"/>
          <w:sz w:val="24"/>
          <w:szCs w:val="24"/>
        </w:rPr>
        <w:t>faulty alarms will be replaced at the time of visit</w:t>
      </w:r>
    </w:p>
    <w:p w14:paraId="3D5B25EF" w14:textId="77777777" w:rsidR="00F62E70" w:rsidRPr="008074D5" w:rsidRDefault="00F62E70" w:rsidP="00F62E70">
      <w:pPr>
        <w:spacing w:line="202" w:lineRule="exact"/>
        <w:rPr>
          <w:rFonts w:ascii="Arial" w:eastAsia="Times New Roman" w:hAnsi="Arial"/>
          <w:sz w:val="24"/>
          <w:szCs w:val="24"/>
        </w:rPr>
      </w:pPr>
    </w:p>
    <w:p w14:paraId="6CCB0B54" w14:textId="77777777" w:rsidR="00F62E70" w:rsidRPr="008074D5" w:rsidRDefault="00F62E70" w:rsidP="00F62E70">
      <w:pPr>
        <w:tabs>
          <w:tab w:val="left" w:pos="540"/>
        </w:tabs>
        <w:spacing w:line="239" w:lineRule="auto"/>
        <w:ind w:left="560" w:right="140" w:hanging="565"/>
        <w:jc w:val="both"/>
        <w:rPr>
          <w:rFonts w:ascii="Arial" w:eastAsia="Trebuchet MS" w:hAnsi="Arial"/>
          <w:sz w:val="24"/>
          <w:szCs w:val="24"/>
        </w:rPr>
      </w:pPr>
      <w:r w:rsidRPr="008074D5">
        <w:rPr>
          <w:rFonts w:ascii="Arial" w:eastAsia="Trebuchet MS" w:hAnsi="Arial"/>
          <w:sz w:val="24"/>
          <w:szCs w:val="24"/>
        </w:rPr>
        <w:t>8.4</w:t>
      </w:r>
      <w:r w:rsidRPr="008074D5">
        <w:rPr>
          <w:rFonts w:ascii="Arial" w:eastAsia="Trebuchet MS" w:hAnsi="Arial"/>
          <w:sz w:val="24"/>
          <w:szCs w:val="24"/>
        </w:rPr>
        <w:tab/>
        <w:t>A safety check will be carried out on completion of any repair and/or refurbishment works to occupied or void properties where works may have affected any gas fittings, appliances or flues.</w:t>
      </w:r>
    </w:p>
    <w:p w14:paraId="447E769F" w14:textId="77777777" w:rsidR="00F62E70" w:rsidRPr="008074D5" w:rsidRDefault="00F62E70" w:rsidP="00F62E70">
      <w:pPr>
        <w:spacing w:line="202" w:lineRule="exact"/>
        <w:rPr>
          <w:rFonts w:ascii="Arial" w:eastAsia="Times New Roman" w:hAnsi="Arial"/>
          <w:sz w:val="24"/>
          <w:szCs w:val="24"/>
        </w:rPr>
      </w:pPr>
    </w:p>
    <w:p w14:paraId="42999B30" w14:textId="77777777" w:rsidR="00F62E70" w:rsidRPr="008074D5" w:rsidRDefault="00F62E70" w:rsidP="00F62E70">
      <w:pPr>
        <w:tabs>
          <w:tab w:val="left" w:pos="540"/>
        </w:tabs>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8.5</w:t>
      </w:r>
      <w:r w:rsidRPr="008074D5">
        <w:rPr>
          <w:rFonts w:ascii="Arial" w:eastAsia="Trebuchet MS" w:hAnsi="Arial"/>
          <w:sz w:val="24"/>
          <w:szCs w:val="24"/>
        </w:rPr>
        <w:tab/>
        <w:t>BHA will ensure there is a robust process in place to investigate and manage all RIDDOR notices issued with regard to gas safety.</w:t>
      </w:r>
    </w:p>
    <w:p w14:paraId="19E349B8" w14:textId="77777777" w:rsidR="00F62E70" w:rsidRPr="008074D5" w:rsidRDefault="00F62E70" w:rsidP="00F62E70">
      <w:pPr>
        <w:spacing w:line="198" w:lineRule="exact"/>
        <w:rPr>
          <w:rFonts w:ascii="Arial" w:eastAsia="Times New Roman" w:hAnsi="Arial"/>
          <w:sz w:val="24"/>
          <w:szCs w:val="24"/>
        </w:rPr>
      </w:pPr>
    </w:p>
    <w:p w14:paraId="3F8FE40C" w14:textId="77777777" w:rsidR="00F62E70" w:rsidRPr="008074D5" w:rsidRDefault="00F62E70" w:rsidP="00F62E70">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9</w:t>
      </w:r>
      <w:r w:rsidRPr="008074D5">
        <w:rPr>
          <w:rFonts w:ascii="Arial" w:eastAsia="Times New Roman" w:hAnsi="Arial"/>
          <w:sz w:val="24"/>
          <w:szCs w:val="24"/>
        </w:rPr>
        <w:tab/>
      </w:r>
      <w:r w:rsidRPr="008074D5">
        <w:rPr>
          <w:rFonts w:ascii="Arial" w:eastAsia="Trebuchet MS" w:hAnsi="Arial"/>
          <w:b/>
          <w:sz w:val="24"/>
          <w:szCs w:val="24"/>
        </w:rPr>
        <w:t>Record Keeping</w:t>
      </w:r>
    </w:p>
    <w:p w14:paraId="0E2C6FC9" w14:textId="77777777" w:rsidR="00F62E70" w:rsidRPr="008074D5" w:rsidRDefault="00F62E70" w:rsidP="00F62E70">
      <w:pPr>
        <w:spacing w:line="203" w:lineRule="exact"/>
        <w:rPr>
          <w:rFonts w:ascii="Arial" w:eastAsia="Times New Roman" w:hAnsi="Arial"/>
          <w:sz w:val="24"/>
          <w:szCs w:val="24"/>
        </w:rPr>
      </w:pPr>
    </w:p>
    <w:p w14:paraId="59C93A2D" w14:textId="77777777" w:rsidR="00F62E70" w:rsidRPr="008074D5" w:rsidRDefault="00F62E70" w:rsidP="00F62E70">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9.1</w:t>
      </w:r>
      <w:r w:rsidRPr="008074D5">
        <w:rPr>
          <w:rFonts w:ascii="Arial" w:eastAsia="Trebuchet MS" w:hAnsi="Arial"/>
          <w:sz w:val="24"/>
          <w:szCs w:val="24"/>
        </w:rPr>
        <w:tab/>
        <w:t>BHA will establish and maintain a core asset register (in Aareon QL) of all properties that have an active or inactive gas supply. This register will also hold data against each property asset of gas, oil, solid fuel or other heating inspection and servicing requirements, where applicable, for all domestic and non-domestic property assets.</w:t>
      </w:r>
    </w:p>
    <w:p w14:paraId="17C9A71E" w14:textId="77777777" w:rsidR="00F62E70" w:rsidRPr="008074D5" w:rsidRDefault="00F62E70" w:rsidP="00F62E70">
      <w:pPr>
        <w:spacing w:line="204" w:lineRule="exact"/>
        <w:rPr>
          <w:rFonts w:ascii="Arial" w:eastAsia="Times New Roman" w:hAnsi="Arial"/>
          <w:sz w:val="24"/>
          <w:szCs w:val="24"/>
        </w:rPr>
      </w:pPr>
    </w:p>
    <w:p w14:paraId="2E1CEA6A" w14:textId="77777777" w:rsidR="00F62E70" w:rsidRPr="008074D5" w:rsidRDefault="00F62E70" w:rsidP="00F62E70">
      <w:pPr>
        <w:tabs>
          <w:tab w:val="left" w:pos="540"/>
        </w:tabs>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9.2</w:t>
      </w:r>
      <w:r w:rsidRPr="008074D5">
        <w:rPr>
          <w:rFonts w:ascii="Arial" w:eastAsia="Trebuchet MS" w:hAnsi="Arial"/>
          <w:sz w:val="24"/>
          <w:szCs w:val="24"/>
        </w:rPr>
        <w:tab/>
        <w:t>Aareon QL will show the date of the previous and current LGSRs (where applicable), along with the due date of the next LGSR.</w:t>
      </w:r>
    </w:p>
    <w:p w14:paraId="2659A70C" w14:textId="77777777" w:rsidR="00F62E70" w:rsidRPr="008074D5" w:rsidRDefault="00F62E70" w:rsidP="00F62E70">
      <w:pPr>
        <w:spacing w:line="203" w:lineRule="exact"/>
        <w:rPr>
          <w:rFonts w:ascii="Arial" w:eastAsia="Times New Roman" w:hAnsi="Arial"/>
          <w:sz w:val="24"/>
          <w:szCs w:val="24"/>
        </w:rPr>
      </w:pPr>
    </w:p>
    <w:p w14:paraId="586A3639" w14:textId="77777777" w:rsidR="00F62E70" w:rsidRPr="008074D5" w:rsidRDefault="00F62E70" w:rsidP="00F62E70">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9.3</w:t>
      </w:r>
      <w:r w:rsidRPr="008074D5">
        <w:rPr>
          <w:rFonts w:ascii="Arial" w:eastAsia="Trebuchet MS" w:hAnsi="Arial"/>
          <w:sz w:val="24"/>
          <w:szCs w:val="24"/>
        </w:rPr>
        <w:tab/>
        <w:t>BHA will ensure the Gas Safe registered engineer records the details of all appliances and other equipment which is served by the gas supply in every domestic and non-domestic property.</w:t>
      </w:r>
    </w:p>
    <w:p w14:paraId="7DAF11C1" w14:textId="77777777" w:rsidR="00F62E70" w:rsidRPr="008074D5" w:rsidRDefault="00F62E70" w:rsidP="00F62E70">
      <w:pPr>
        <w:spacing w:line="202" w:lineRule="exact"/>
        <w:rPr>
          <w:rFonts w:ascii="Arial" w:eastAsia="Times New Roman" w:hAnsi="Arial"/>
          <w:sz w:val="24"/>
          <w:szCs w:val="24"/>
        </w:rPr>
      </w:pPr>
    </w:p>
    <w:p w14:paraId="40490C47" w14:textId="77777777" w:rsidR="00F62E70" w:rsidRPr="008074D5" w:rsidRDefault="00F62E70" w:rsidP="00F62E70">
      <w:pPr>
        <w:tabs>
          <w:tab w:val="left" w:pos="540"/>
        </w:tabs>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9.4</w:t>
      </w:r>
      <w:r w:rsidRPr="008074D5">
        <w:rPr>
          <w:rFonts w:ascii="Arial" w:eastAsia="Trebuchet MS" w:hAnsi="Arial"/>
          <w:sz w:val="24"/>
          <w:szCs w:val="24"/>
        </w:rPr>
        <w:tab/>
        <w:t>BHA will establish and maintain accurate records of all completed safety records, warning notices and associated remedial works and keep these for a period of not less than two years.</w:t>
      </w:r>
    </w:p>
    <w:p w14:paraId="4D68E0AD" w14:textId="77777777" w:rsidR="00F62E70" w:rsidRPr="008074D5" w:rsidRDefault="00F62E70" w:rsidP="00F62E70">
      <w:pPr>
        <w:spacing w:line="202" w:lineRule="exact"/>
        <w:rPr>
          <w:rFonts w:ascii="Arial" w:eastAsia="Times New Roman" w:hAnsi="Arial"/>
          <w:sz w:val="24"/>
          <w:szCs w:val="24"/>
        </w:rPr>
      </w:pPr>
    </w:p>
    <w:p w14:paraId="4B80215E" w14:textId="77777777" w:rsidR="00F62E70" w:rsidRPr="008074D5" w:rsidRDefault="00F62E70" w:rsidP="00F62E70">
      <w:pPr>
        <w:tabs>
          <w:tab w:val="left" w:pos="540"/>
        </w:tabs>
        <w:spacing w:line="237" w:lineRule="auto"/>
        <w:ind w:left="560" w:right="120" w:hanging="565"/>
        <w:jc w:val="both"/>
        <w:rPr>
          <w:rFonts w:ascii="Arial" w:eastAsia="Trebuchet MS" w:hAnsi="Arial"/>
          <w:sz w:val="24"/>
          <w:szCs w:val="24"/>
        </w:rPr>
      </w:pPr>
      <w:r w:rsidRPr="008074D5">
        <w:rPr>
          <w:rFonts w:ascii="Arial" w:eastAsia="Trebuchet MS" w:hAnsi="Arial"/>
          <w:sz w:val="24"/>
          <w:szCs w:val="24"/>
        </w:rPr>
        <w:t>9.5</w:t>
      </w:r>
      <w:r w:rsidRPr="008074D5">
        <w:rPr>
          <w:rFonts w:ascii="Arial" w:eastAsia="Trebuchet MS" w:hAnsi="Arial"/>
          <w:sz w:val="24"/>
          <w:szCs w:val="24"/>
        </w:rPr>
        <w:tab/>
        <w:t>BHA will hold and maintain accurate records on the qualifications of all engineers undertaking gas works for the organisation.</w:t>
      </w:r>
    </w:p>
    <w:p w14:paraId="0D8CE8CB" w14:textId="77777777" w:rsidR="00F62E70" w:rsidRPr="008074D5" w:rsidRDefault="00F62E70" w:rsidP="00F62E70">
      <w:pPr>
        <w:spacing w:line="201" w:lineRule="exact"/>
        <w:rPr>
          <w:rFonts w:ascii="Arial" w:eastAsia="Times New Roman" w:hAnsi="Arial"/>
          <w:sz w:val="24"/>
          <w:szCs w:val="24"/>
        </w:rPr>
      </w:pPr>
    </w:p>
    <w:p w14:paraId="71CB7ED2" w14:textId="77777777" w:rsidR="00F62E70" w:rsidRPr="008074D5" w:rsidRDefault="00F62E70" w:rsidP="00F62E70">
      <w:pPr>
        <w:tabs>
          <w:tab w:val="left" w:pos="540"/>
        </w:tabs>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9.6</w:t>
      </w:r>
      <w:r w:rsidRPr="008074D5">
        <w:rPr>
          <w:rFonts w:ascii="Arial" w:eastAsia="Trebuchet MS" w:hAnsi="Arial"/>
          <w:sz w:val="24"/>
          <w:szCs w:val="24"/>
        </w:rPr>
        <w:tab/>
        <w:t>BHA will ensure robust processes and controls are in place to provide and maintain appropriate levels of security for all gas safety related data.</w:t>
      </w:r>
    </w:p>
    <w:p w14:paraId="26CD3EA5" w14:textId="77777777" w:rsidR="00F62E70" w:rsidRPr="008074D5" w:rsidRDefault="00F62E70" w:rsidP="00F62E70">
      <w:pPr>
        <w:spacing w:line="198" w:lineRule="exact"/>
        <w:rPr>
          <w:rFonts w:ascii="Arial" w:eastAsia="Times New Roman" w:hAnsi="Arial"/>
          <w:sz w:val="24"/>
          <w:szCs w:val="24"/>
        </w:rPr>
      </w:pPr>
    </w:p>
    <w:p w14:paraId="2AE8F943" w14:textId="77777777" w:rsidR="00F62E70" w:rsidRPr="008074D5" w:rsidRDefault="00F62E70" w:rsidP="00F62E70">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10</w:t>
      </w:r>
      <w:r w:rsidRPr="008074D5">
        <w:rPr>
          <w:rFonts w:ascii="Arial" w:eastAsia="Times New Roman" w:hAnsi="Arial"/>
          <w:sz w:val="24"/>
          <w:szCs w:val="24"/>
        </w:rPr>
        <w:tab/>
      </w:r>
      <w:r w:rsidRPr="008074D5">
        <w:rPr>
          <w:rFonts w:ascii="Arial" w:eastAsia="Trebuchet MS" w:hAnsi="Arial"/>
          <w:b/>
          <w:sz w:val="24"/>
          <w:szCs w:val="24"/>
        </w:rPr>
        <w:t>Key Roles and Responsibilities</w:t>
      </w:r>
    </w:p>
    <w:p w14:paraId="46AF5775" w14:textId="77777777" w:rsidR="00F62E70" w:rsidRPr="008074D5" w:rsidRDefault="00F62E70" w:rsidP="00F62E70">
      <w:pPr>
        <w:spacing w:line="211" w:lineRule="exact"/>
        <w:rPr>
          <w:rFonts w:ascii="Arial" w:eastAsia="Times New Roman" w:hAnsi="Arial"/>
          <w:sz w:val="24"/>
          <w:szCs w:val="24"/>
        </w:rPr>
      </w:pPr>
    </w:p>
    <w:p w14:paraId="4FBAEE5B" w14:textId="77777777" w:rsidR="00F62E70" w:rsidRPr="008074D5" w:rsidRDefault="00F62E70" w:rsidP="00F62E70">
      <w:pPr>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10.1 BHA Board will have overall governance responsibility for ensuring the Gas Safety Policy is fully implemented to ensure full compliance with the regulatory standards, legislation and codes of practice. As such the Board will formally approve this policy and review it every year (or sooner if there is a change in regulation, legislation or codes of practice).</w:t>
      </w:r>
    </w:p>
    <w:p w14:paraId="51570481" w14:textId="77777777" w:rsidR="00F62E70" w:rsidRPr="008074D5" w:rsidRDefault="00F62E70" w:rsidP="00F62E70">
      <w:pPr>
        <w:spacing w:line="202" w:lineRule="exact"/>
        <w:rPr>
          <w:rFonts w:ascii="Arial" w:eastAsia="Times New Roman" w:hAnsi="Arial"/>
          <w:sz w:val="24"/>
          <w:szCs w:val="24"/>
        </w:rPr>
      </w:pPr>
    </w:p>
    <w:p w14:paraId="1254B4D7" w14:textId="77777777" w:rsidR="00F62E70" w:rsidRPr="008074D5" w:rsidRDefault="00F62E70" w:rsidP="00F62E70">
      <w:pPr>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10.2 Board will receive regular updates on the implementation of the Gas Safety Policy and gas safety performance along with notification of any non-compliance issue which is identified. This is so they have assurance that the policy is operating effectively in practice.</w:t>
      </w:r>
    </w:p>
    <w:p w14:paraId="56AA45C4" w14:textId="77777777" w:rsidR="00F62E70" w:rsidRPr="008074D5" w:rsidRDefault="00F62E70" w:rsidP="00F62E70">
      <w:pPr>
        <w:spacing w:line="205" w:lineRule="exact"/>
        <w:rPr>
          <w:rFonts w:ascii="Arial" w:eastAsia="Times New Roman" w:hAnsi="Arial"/>
          <w:sz w:val="24"/>
          <w:szCs w:val="24"/>
        </w:rPr>
      </w:pPr>
    </w:p>
    <w:p w14:paraId="5D4349BE" w14:textId="77777777" w:rsidR="00F62E70" w:rsidRPr="008074D5" w:rsidRDefault="00F62E70" w:rsidP="00F62E70">
      <w:pPr>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10.3 DMT will receive reports in respect of gas safety management performance and ensure compliance is being achieved. They will also be notified of any non-compliance issue identified.</w:t>
      </w:r>
    </w:p>
    <w:p w14:paraId="7970DA2F" w14:textId="77777777" w:rsidR="00F62E70" w:rsidRPr="008074D5" w:rsidRDefault="00F62E70" w:rsidP="00F62E70">
      <w:pPr>
        <w:spacing w:line="206" w:lineRule="exact"/>
        <w:rPr>
          <w:rFonts w:ascii="Arial" w:eastAsia="Times New Roman" w:hAnsi="Arial"/>
          <w:sz w:val="24"/>
          <w:szCs w:val="24"/>
        </w:rPr>
      </w:pPr>
    </w:p>
    <w:p w14:paraId="796F26F2" w14:textId="592DFDF2" w:rsidR="00F62E70" w:rsidRPr="008074D5" w:rsidRDefault="00F62E70" w:rsidP="00F62E70">
      <w:pPr>
        <w:spacing w:line="237" w:lineRule="auto"/>
        <w:ind w:left="560" w:right="120" w:hanging="565"/>
        <w:jc w:val="both"/>
        <w:rPr>
          <w:rFonts w:ascii="Arial" w:eastAsia="Trebuchet MS" w:hAnsi="Arial"/>
          <w:sz w:val="24"/>
          <w:szCs w:val="24"/>
        </w:rPr>
      </w:pPr>
      <w:r w:rsidRPr="10960D8D">
        <w:rPr>
          <w:rFonts w:ascii="Arial" w:eastAsia="Trebuchet MS" w:hAnsi="Arial"/>
          <w:sz w:val="24"/>
          <w:szCs w:val="24"/>
        </w:rPr>
        <w:t>10.4 The</w:t>
      </w:r>
      <w:r w:rsidRPr="10960D8D">
        <w:rPr>
          <w:rFonts w:ascii="Arial" w:eastAsia="Times New Roman" w:hAnsi="Arial"/>
          <w:sz w:val="24"/>
          <w:szCs w:val="24"/>
        </w:rPr>
        <w:t xml:space="preserve"> </w:t>
      </w:r>
      <w:r w:rsidRPr="10960D8D">
        <w:rPr>
          <w:rFonts w:ascii="Arial" w:eastAsia="Trebuchet MS" w:hAnsi="Arial"/>
          <w:sz w:val="24"/>
          <w:szCs w:val="24"/>
        </w:rPr>
        <w:t>Customer Experience Director has strategic responsibility for the management of gas safety and ensuring compliance is achieved and</w:t>
      </w:r>
      <w:bookmarkStart w:id="8" w:name="page10"/>
      <w:bookmarkEnd w:id="8"/>
      <w:r w:rsidRPr="10960D8D">
        <w:rPr>
          <w:rFonts w:ascii="Arial" w:eastAsia="Trebuchet MS" w:hAnsi="Arial"/>
          <w:sz w:val="24"/>
          <w:szCs w:val="24"/>
        </w:rPr>
        <w:t xml:space="preserve"> maintained. The Compliance Manager</w:t>
      </w:r>
      <w:r w:rsidR="0A221DD2" w:rsidRPr="10960D8D">
        <w:rPr>
          <w:rFonts w:ascii="Arial" w:eastAsia="Trebuchet MS" w:hAnsi="Arial"/>
          <w:sz w:val="24"/>
          <w:szCs w:val="24"/>
        </w:rPr>
        <w:t xml:space="preserve"> (Accountable Person)</w:t>
      </w:r>
      <w:r w:rsidRPr="10960D8D">
        <w:rPr>
          <w:rFonts w:ascii="Arial" w:eastAsia="Trebuchet MS" w:hAnsi="Arial"/>
          <w:sz w:val="24"/>
          <w:szCs w:val="24"/>
        </w:rPr>
        <w:t xml:space="preserve"> will oversee the implementation of the Gas Safety Policy.</w:t>
      </w:r>
    </w:p>
    <w:p w14:paraId="38360514" w14:textId="77777777" w:rsidR="00F62E70" w:rsidRPr="008074D5" w:rsidRDefault="00F62E70" w:rsidP="00F62E70">
      <w:pPr>
        <w:spacing w:line="204" w:lineRule="exact"/>
        <w:rPr>
          <w:rFonts w:ascii="Arial" w:eastAsia="Times New Roman" w:hAnsi="Arial"/>
          <w:sz w:val="24"/>
          <w:szCs w:val="24"/>
        </w:rPr>
      </w:pPr>
    </w:p>
    <w:p w14:paraId="0B6DB127" w14:textId="77777777" w:rsidR="00F62E70" w:rsidRPr="008074D5" w:rsidRDefault="00F62E70" w:rsidP="00F62E70">
      <w:pPr>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10.5 The Compliance Manager will be responsible for overseeing the delivery of the agreed gas safety programme. They will also prioritise and implement any works arising from the gas safety inspections.</w:t>
      </w:r>
    </w:p>
    <w:p w14:paraId="0A31D354" w14:textId="77777777" w:rsidR="00F62E70" w:rsidRPr="008074D5" w:rsidRDefault="00F62E70" w:rsidP="00F62E70">
      <w:pPr>
        <w:spacing w:line="233" w:lineRule="exact"/>
        <w:rPr>
          <w:rFonts w:ascii="Arial" w:eastAsia="Times New Roman" w:hAnsi="Arial"/>
          <w:sz w:val="24"/>
          <w:szCs w:val="24"/>
        </w:rPr>
      </w:pPr>
    </w:p>
    <w:p w14:paraId="3484ECCC" w14:textId="77777777" w:rsidR="00F62E70" w:rsidRPr="008074D5" w:rsidRDefault="00F62E70" w:rsidP="00F62E70">
      <w:pPr>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10.6 The housing management and supported housing teams will provide key support in gaining access into properties where access is proving difficult and use standards methods to do so. They will also facilitate the legal process to gain access as necessary.</w:t>
      </w:r>
    </w:p>
    <w:p w14:paraId="6A7D192F" w14:textId="77777777" w:rsidR="00F62E70" w:rsidRPr="008074D5" w:rsidRDefault="00F62E70" w:rsidP="00F62E70">
      <w:pPr>
        <w:spacing w:line="197" w:lineRule="exact"/>
        <w:rPr>
          <w:rFonts w:ascii="Arial" w:eastAsia="Times New Roman" w:hAnsi="Arial"/>
          <w:sz w:val="24"/>
          <w:szCs w:val="24"/>
        </w:rPr>
      </w:pPr>
    </w:p>
    <w:p w14:paraId="5C3C206D" w14:textId="77777777" w:rsidR="00F62E70" w:rsidRPr="008074D5" w:rsidRDefault="00F62E70" w:rsidP="00F62E70">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11</w:t>
      </w:r>
      <w:r w:rsidRPr="008074D5">
        <w:rPr>
          <w:rFonts w:ascii="Arial" w:eastAsia="Times New Roman" w:hAnsi="Arial"/>
          <w:sz w:val="24"/>
          <w:szCs w:val="24"/>
        </w:rPr>
        <w:tab/>
      </w:r>
      <w:r w:rsidRPr="008074D5">
        <w:rPr>
          <w:rFonts w:ascii="Arial" w:eastAsia="Trebuchet MS" w:hAnsi="Arial"/>
          <w:b/>
          <w:sz w:val="24"/>
          <w:szCs w:val="24"/>
        </w:rPr>
        <w:t>Competent Persons</w:t>
      </w:r>
    </w:p>
    <w:p w14:paraId="09B4D536" w14:textId="77777777" w:rsidR="00F62E70" w:rsidRPr="008074D5" w:rsidRDefault="00F62E70" w:rsidP="00F62E70">
      <w:pPr>
        <w:spacing w:line="204" w:lineRule="exact"/>
        <w:rPr>
          <w:rFonts w:ascii="Arial" w:eastAsia="Times New Roman" w:hAnsi="Arial"/>
          <w:sz w:val="24"/>
          <w:szCs w:val="24"/>
        </w:rPr>
      </w:pPr>
    </w:p>
    <w:p w14:paraId="79642366" w14:textId="10923F35" w:rsidR="00F62E70" w:rsidRPr="008074D5" w:rsidRDefault="00F62E70" w:rsidP="00F62E70">
      <w:pPr>
        <w:spacing w:line="239" w:lineRule="auto"/>
        <w:ind w:left="560" w:right="120" w:hanging="565"/>
        <w:jc w:val="both"/>
        <w:rPr>
          <w:rFonts w:ascii="Arial" w:eastAsia="Trebuchet MS" w:hAnsi="Arial"/>
          <w:sz w:val="24"/>
          <w:szCs w:val="24"/>
        </w:rPr>
      </w:pPr>
      <w:r w:rsidRPr="10960D8D">
        <w:rPr>
          <w:rFonts w:ascii="Arial" w:eastAsia="Trebuchet MS" w:hAnsi="Arial"/>
          <w:sz w:val="24"/>
          <w:szCs w:val="24"/>
        </w:rPr>
        <w:t>11.1 BHA will ensure that the manager with lead responsibility for operational delivery is appropriately qualified</w:t>
      </w:r>
      <w:r w:rsidR="44CC9100" w:rsidRPr="10960D8D">
        <w:rPr>
          <w:rFonts w:ascii="Arial" w:eastAsia="Trebuchet MS" w:hAnsi="Arial"/>
          <w:sz w:val="24"/>
          <w:szCs w:val="24"/>
        </w:rPr>
        <w:t>.</w:t>
      </w:r>
    </w:p>
    <w:p w14:paraId="11AEF565" w14:textId="77777777" w:rsidR="00F62E70" w:rsidRPr="008074D5" w:rsidRDefault="00F62E70" w:rsidP="00F62E70">
      <w:pPr>
        <w:spacing w:line="205" w:lineRule="exact"/>
        <w:rPr>
          <w:rFonts w:ascii="Arial" w:eastAsia="Times New Roman" w:hAnsi="Arial"/>
          <w:sz w:val="24"/>
          <w:szCs w:val="24"/>
        </w:rPr>
      </w:pPr>
    </w:p>
    <w:p w14:paraId="0008E88E" w14:textId="77777777" w:rsidR="00F62E70" w:rsidRPr="008074D5" w:rsidRDefault="00F62E70" w:rsidP="00F62E70">
      <w:pPr>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11.2 BHA</w:t>
      </w:r>
      <w:r w:rsidRPr="008074D5">
        <w:rPr>
          <w:rFonts w:ascii="Arial" w:eastAsia="Times New Roman" w:hAnsi="Arial"/>
          <w:sz w:val="24"/>
          <w:szCs w:val="24"/>
        </w:rPr>
        <w:t xml:space="preserve"> </w:t>
      </w:r>
      <w:r w:rsidRPr="008074D5">
        <w:rPr>
          <w:rFonts w:ascii="Arial" w:eastAsia="Trebuchet MS" w:hAnsi="Arial"/>
          <w:sz w:val="24"/>
          <w:szCs w:val="24"/>
        </w:rPr>
        <w:t>will ensure that all operatives (internal or employed by external contractors) maintain Gas Safe accreditation for all areas of gas works that they undertake. The operational team with responsibility for delivery will check the relevant accreditations for the work that they are carrying out. These checks will be undertaken on an annual basis and evidenced appropriately.</w:t>
      </w:r>
    </w:p>
    <w:p w14:paraId="70CE4049" w14:textId="77777777" w:rsidR="00F62E70" w:rsidRPr="008074D5" w:rsidRDefault="00F62E70" w:rsidP="00F62E70">
      <w:pPr>
        <w:spacing w:line="204" w:lineRule="exact"/>
        <w:rPr>
          <w:rFonts w:ascii="Arial" w:eastAsia="Times New Roman" w:hAnsi="Arial"/>
          <w:sz w:val="24"/>
          <w:szCs w:val="24"/>
        </w:rPr>
      </w:pPr>
    </w:p>
    <w:p w14:paraId="33853346" w14:textId="77777777" w:rsidR="00F62E70" w:rsidRPr="008074D5" w:rsidRDefault="00F62E70" w:rsidP="00F62E70">
      <w:pPr>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11.3 BHA will ensure that only suitably competent Gas Safe accredited contractors are procured and appointed to undertake works to gas fittings, appliances and flues. The operational team with responsibility for delivery will check the relevant qualifications of employees working for these contractors to ensure that all persons are appropriately qualified and accredited for the work that they are carrying out. These checks will be undertaken on an annual basis and evidenced appropriately.</w:t>
      </w:r>
    </w:p>
    <w:p w14:paraId="180CC432" w14:textId="77777777" w:rsidR="00F62E70" w:rsidRPr="008074D5" w:rsidRDefault="00F62E70" w:rsidP="00F62E70">
      <w:pPr>
        <w:spacing w:line="208" w:lineRule="exact"/>
        <w:rPr>
          <w:rFonts w:ascii="Arial" w:eastAsia="Times New Roman" w:hAnsi="Arial"/>
          <w:sz w:val="24"/>
          <w:szCs w:val="24"/>
        </w:rPr>
      </w:pPr>
    </w:p>
    <w:p w14:paraId="3CCF7BBF" w14:textId="77777777" w:rsidR="00F62E70" w:rsidRPr="008074D5" w:rsidRDefault="00F62E70" w:rsidP="00F62E70">
      <w:pPr>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11.4 BHA will ensure that where applicable, only suitably competent Oil Firing Technical Association (OFTEC) and/or HETAS accredited contractors are procured and appointed to undertake works to oil fired and solid fuel fittings, appliances and flues. The operational team with responsibility for delivery will check the relevant qualifications of employees working for these contractors to ensure that all persons are appropriately qualified and accredited for the work that they are carrying out. These checks will be undertaken on an annual basis and evidenced appropriately.</w:t>
      </w:r>
    </w:p>
    <w:p w14:paraId="7ECB1018" w14:textId="77777777" w:rsidR="00F62E70" w:rsidRPr="008074D5" w:rsidRDefault="00F62E70" w:rsidP="00F62E70">
      <w:pPr>
        <w:spacing w:line="207" w:lineRule="exact"/>
        <w:rPr>
          <w:rFonts w:ascii="Arial" w:eastAsia="Times New Roman" w:hAnsi="Arial"/>
          <w:sz w:val="24"/>
          <w:szCs w:val="24"/>
        </w:rPr>
      </w:pPr>
    </w:p>
    <w:p w14:paraId="4F357462" w14:textId="77777777" w:rsidR="00F62E70" w:rsidRPr="008074D5" w:rsidRDefault="00F62E70" w:rsidP="00F62E70">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12</w:t>
      </w:r>
      <w:r w:rsidRPr="008074D5">
        <w:rPr>
          <w:rFonts w:ascii="Arial" w:eastAsia="Trebuchet MS" w:hAnsi="Arial"/>
          <w:b/>
          <w:sz w:val="24"/>
          <w:szCs w:val="24"/>
        </w:rPr>
        <w:tab/>
        <w:t>Training</w:t>
      </w:r>
    </w:p>
    <w:p w14:paraId="50BEC39E" w14:textId="77777777" w:rsidR="00F62E70" w:rsidRPr="008074D5" w:rsidRDefault="00F62E70" w:rsidP="00F62E70">
      <w:pPr>
        <w:spacing w:line="208" w:lineRule="exact"/>
        <w:rPr>
          <w:rFonts w:ascii="Arial" w:eastAsia="Times New Roman" w:hAnsi="Arial"/>
          <w:sz w:val="24"/>
          <w:szCs w:val="24"/>
        </w:rPr>
      </w:pPr>
    </w:p>
    <w:p w14:paraId="71C6A2D3" w14:textId="7ED03ED7" w:rsidR="00F62E70" w:rsidRPr="008074D5" w:rsidRDefault="00F62E70" w:rsidP="00F62E70">
      <w:pPr>
        <w:spacing w:line="0" w:lineRule="atLeast"/>
        <w:rPr>
          <w:rFonts w:ascii="Arial" w:eastAsia="Trebuchet MS" w:hAnsi="Arial"/>
          <w:sz w:val="24"/>
          <w:szCs w:val="24"/>
        </w:rPr>
      </w:pPr>
      <w:r w:rsidRPr="008074D5">
        <w:rPr>
          <w:rFonts w:ascii="Arial" w:eastAsia="Trebuchet MS" w:hAnsi="Arial"/>
          <w:sz w:val="24"/>
          <w:szCs w:val="24"/>
        </w:rPr>
        <w:t>12.1 This policy and the procedures that support it will be subject to a range of training across BHA and will involve all relevant stakeholders. The training will be bespoke to the individual stakeholders and refresher training will be</w:t>
      </w:r>
      <w:r w:rsidR="00416516">
        <w:rPr>
          <w:rFonts w:ascii="Arial" w:eastAsia="Trebuchet MS" w:hAnsi="Arial"/>
          <w:sz w:val="24"/>
          <w:szCs w:val="24"/>
        </w:rPr>
        <w:t xml:space="preserve"> </w:t>
      </w:r>
      <w:bookmarkStart w:id="9" w:name="page11"/>
      <w:bookmarkEnd w:id="9"/>
      <w:r w:rsidRPr="008074D5">
        <w:rPr>
          <w:rFonts w:ascii="Arial" w:eastAsia="Trebuchet MS" w:hAnsi="Arial"/>
          <w:sz w:val="24"/>
          <w:szCs w:val="24"/>
        </w:rPr>
        <w:t>provided as appropriate.</w:t>
      </w:r>
    </w:p>
    <w:p w14:paraId="6C61642C" w14:textId="77777777" w:rsidR="00F62E70" w:rsidRPr="008074D5" w:rsidRDefault="00F62E70" w:rsidP="00F62E70">
      <w:pPr>
        <w:spacing w:line="205" w:lineRule="exact"/>
        <w:rPr>
          <w:rFonts w:ascii="Arial" w:eastAsia="Times New Roman" w:hAnsi="Arial"/>
          <w:sz w:val="24"/>
          <w:szCs w:val="24"/>
        </w:rPr>
      </w:pPr>
    </w:p>
    <w:p w14:paraId="6F4CDEFF" w14:textId="77777777" w:rsidR="00F62E70" w:rsidRPr="008074D5" w:rsidRDefault="00F62E70" w:rsidP="00F62E70">
      <w:pPr>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12.2 Training will include team briefings for those employees who need to have a basic understanding and awareness of gas safety but who may not be actively involved in the delivery of the gas safety policy. This will be basic gas safety awareness training.</w:t>
      </w:r>
    </w:p>
    <w:p w14:paraId="7313D5F1" w14:textId="77777777" w:rsidR="00F62E70" w:rsidRPr="008074D5" w:rsidRDefault="00F62E70" w:rsidP="00F62E70">
      <w:pPr>
        <w:spacing w:line="207" w:lineRule="exact"/>
        <w:rPr>
          <w:rFonts w:ascii="Arial" w:eastAsia="Times New Roman" w:hAnsi="Arial"/>
          <w:sz w:val="24"/>
          <w:szCs w:val="24"/>
        </w:rPr>
      </w:pPr>
    </w:p>
    <w:p w14:paraId="5B0381C0" w14:textId="77777777" w:rsidR="00F62E70" w:rsidRPr="008074D5" w:rsidRDefault="00F62E70" w:rsidP="00F62E70">
      <w:pPr>
        <w:spacing w:line="239" w:lineRule="auto"/>
        <w:ind w:left="560" w:right="120" w:hanging="565"/>
        <w:jc w:val="both"/>
        <w:rPr>
          <w:rFonts w:ascii="Arial" w:eastAsia="Trebuchet MS" w:hAnsi="Arial"/>
          <w:sz w:val="24"/>
          <w:szCs w:val="24"/>
        </w:rPr>
      </w:pPr>
      <w:r w:rsidRPr="008074D5">
        <w:rPr>
          <w:rFonts w:ascii="Arial" w:eastAsia="Trebuchet MS" w:hAnsi="Arial"/>
          <w:sz w:val="24"/>
          <w:szCs w:val="24"/>
        </w:rPr>
        <w:t>12.3 On the job training will be provided to those employees who will be responsible for managing the programme of gas safety checks and repair works to gas fittings, appliances and flues as part of their daily job.</w:t>
      </w:r>
    </w:p>
    <w:p w14:paraId="30957EB0" w14:textId="77777777" w:rsidR="00F62E70" w:rsidRPr="008074D5" w:rsidRDefault="00F62E70" w:rsidP="00F62E70">
      <w:pPr>
        <w:spacing w:line="204" w:lineRule="exact"/>
        <w:rPr>
          <w:rFonts w:ascii="Arial" w:eastAsia="Times New Roman" w:hAnsi="Arial"/>
          <w:sz w:val="24"/>
          <w:szCs w:val="24"/>
        </w:rPr>
      </w:pPr>
    </w:p>
    <w:p w14:paraId="7229FAE7" w14:textId="77777777" w:rsidR="00F62E70" w:rsidRPr="008074D5" w:rsidRDefault="00F62E70" w:rsidP="00F62E70">
      <w:pPr>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12.4 Regular tool box talks (monthly) will be given to operatives in the form of appropriate gas safety training. BHA’s partner contractors will be expected to do this with their operatives and evidence this to BHA on request.</w:t>
      </w:r>
    </w:p>
    <w:p w14:paraId="4F8B6F5F" w14:textId="77777777" w:rsidR="00F62E70" w:rsidRPr="008074D5" w:rsidRDefault="00F62E70" w:rsidP="00F62E70">
      <w:pPr>
        <w:spacing w:line="206" w:lineRule="exact"/>
        <w:rPr>
          <w:rFonts w:ascii="Arial" w:eastAsia="Times New Roman" w:hAnsi="Arial"/>
          <w:sz w:val="24"/>
          <w:szCs w:val="24"/>
        </w:rPr>
      </w:pPr>
    </w:p>
    <w:p w14:paraId="333C684E" w14:textId="77777777" w:rsidR="00F62E70" w:rsidRPr="008074D5" w:rsidRDefault="00F62E70" w:rsidP="00F62E70">
      <w:pPr>
        <w:spacing w:line="237" w:lineRule="auto"/>
        <w:ind w:left="560" w:right="120" w:hanging="565"/>
        <w:jc w:val="both"/>
        <w:rPr>
          <w:rFonts w:ascii="Arial" w:eastAsia="Trebuchet MS" w:hAnsi="Arial"/>
          <w:sz w:val="24"/>
          <w:szCs w:val="24"/>
        </w:rPr>
      </w:pPr>
      <w:r w:rsidRPr="008074D5">
        <w:rPr>
          <w:rFonts w:ascii="Arial" w:eastAsia="Trebuchet MS" w:hAnsi="Arial"/>
          <w:sz w:val="24"/>
          <w:szCs w:val="24"/>
        </w:rPr>
        <w:t>12.5 Monthly briefings will be provided to those employees involved in the monitoring of compliance performance in relation to gas safety.</w:t>
      </w:r>
    </w:p>
    <w:p w14:paraId="2F7A352E" w14:textId="77777777" w:rsidR="00F62E70" w:rsidRPr="008074D5" w:rsidRDefault="00F62E70" w:rsidP="00F62E70">
      <w:pPr>
        <w:spacing w:line="198" w:lineRule="exact"/>
        <w:rPr>
          <w:rFonts w:ascii="Arial" w:eastAsia="Times New Roman" w:hAnsi="Arial"/>
          <w:sz w:val="24"/>
          <w:szCs w:val="24"/>
        </w:rPr>
      </w:pPr>
    </w:p>
    <w:p w14:paraId="7E56EC11" w14:textId="77777777" w:rsidR="00F62E70" w:rsidRPr="008074D5" w:rsidRDefault="00F62E70" w:rsidP="00F62E70">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13</w:t>
      </w:r>
      <w:r w:rsidRPr="008074D5">
        <w:rPr>
          <w:rFonts w:ascii="Arial" w:eastAsia="Times New Roman" w:hAnsi="Arial"/>
          <w:sz w:val="24"/>
          <w:szCs w:val="24"/>
        </w:rPr>
        <w:tab/>
      </w:r>
      <w:r w:rsidRPr="008074D5">
        <w:rPr>
          <w:rFonts w:ascii="Arial" w:eastAsia="Trebuchet MS" w:hAnsi="Arial"/>
          <w:b/>
          <w:sz w:val="24"/>
          <w:szCs w:val="24"/>
        </w:rPr>
        <w:t>Performance Reporting</w:t>
      </w:r>
    </w:p>
    <w:p w14:paraId="67AB3784" w14:textId="77777777" w:rsidR="00F62E70" w:rsidRPr="008074D5" w:rsidRDefault="00F62E70" w:rsidP="00F62E70">
      <w:pPr>
        <w:spacing w:line="208" w:lineRule="exact"/>
        <w:rPr>
          <w:rFonts w:ascii="Arial" w:eastAsia="Times New Roman" w:hAnsi="Arial"/>
          <w:sz w:val="24"/>
          <w:szCs w:val="24"/>
        </w:rPr>
      </w:pPr>
    </w:p>
    <w:p w14:paraId="2E7DC029" w14:textId="77777777" w:rsidR="00F62E70" w:rsidRPr="008074D5" w:rsidRDefault="00F62E70" w:rsidP="00F62E70">
      <w:pPr>
        <w:spacing w:line="0" w:lineRule="atLeast"/>
        <w:ind w:left="560" w:right="120" w:hanging="565"/>
        <w:jc w:val="both"/>
        <w:rPr>
          <w:rFonts w:ascii="Arial" w:eastAsia="Trebuchet MS" w:hAnsi="Arial"/>
          <w:sz w:val="24"/>
          <w:szCs w:val="24"/>
        </w:rPr>
      </w:pPr>
      <w:r w:rsidRPr="008074D5">
        <w:rPr>
          <w:rFonts w:ascii="Arial" w:eastAsia="Trebuchet MS" w:hAnsi="Arial"/>
          <w:sz w:val="24"/>
          <w:szCs w:val="24"/>
        </w:rPr>
        <w:t>13.3 Robust</w:t>
      </w:r>
      <w:r w:rsidRPr="008074D5">
        <w:rPr>
          <w:rFonts w:ascii="Arial" w:eastAsia="Times New Roman" w:hAnsi="Arial"/>
          <w:sz w:val="24"/>
          <w:szCs w:val="24"/>
        </w:rPr>
        <w:t xml:space="preserve"> </w:t>
      </w:r>
      <w:r w:rsidRPr="008074D5">
        <w:rPr>
          <w:rFonts w:ascii="Arial" w:eastAsia="Trebuchet MS" w:hAnsi="Arial"/>
          <w:sz w:val="24"/>
          <w:szCs w:val="24"/>
        </w:rPr>
        <w:t>key performance indicator (KPI) measures will be established and maintained to ensure BHA is able to report on performance in relation to gas safety.</w:t>
      </w:r>
    </w:p>
    <w:p w14:paraId="2941AC61" w14:textId="77777777" w:rsidR="00F62E70" w:rsidRPr="008074D5" w:rsidRDefault="00F62E70" w:rsidP="00F62E70">
      <w:pPr>
        <w:spacing w:line="200" w:lineRule="exact"/>
        <w:rPr>
          <w:rFonts w:ascii="Arial" w:eastAsia="Times New Roman" w:hAnsi="Arial"/>
          <w:sz w:val="24"/>
          <w:szCs w:val="24"/>
        </w:rPr>
      </w:pPr>
    </w:p>
    <w:p w14:paraId="577EC3A7" w14:textId="77777777" w:rsidR="00F62E70" w:rsidRPr="008074D5" w:rsidRDefault="00F62E70" w:rsidP="00F62E70">
      <w:pPr>
        <w:spacing w:line="275" w:lineRule="exact"/>
        <w:rPr>
          <w:rFonts w:ascii="Arial" w:eastAsia="Times New Roman" w:hAnsi="Arial"/>
          <w:sz w:val="24"/>
          <w:szCs w:val="24"/>
        </w:rPr>
      </w:pPr>
    </w:p>
    <w:p w14:paraId="3524C346" w14:textId="77777777" w:rsidR="00F62E70" w:rsidRPr="008074D5" w:rsidRDefault="00F62E70" w:rsidP="00F62E70">
      <w:pPr>
        <w:spacing w:line="237" w:lineRule="auto"/>
        <w:ind w:right="120"/>
        <w:jc w:val="center"/>
        <w:rPr>
          <w:rFonts w:ascii="Arial" w:eastAsia="Trebuchet MS" w:hAnsi="Arial"/>
          <w:sz w:val="24"/>
          <w:szCs w:val="24"/>
        </w:rPr>
      </w:pPr>
      <w:r w:rsidRPr="008074D5">
        <w:rPr>
          <w:rFonts w:ascii="Arial" w:eastAsia="Trebuchet MS" w:hAnsi="Arial"/>
          <w:sz w:val="24"/>
          <w:szCs w:val="24"/>
        </w:rPr>
        <w:lastRenderedPageBreak/>
        <w:t>13.4 KPI measures will be produced and provided at DMT level weekly and Board level monthly.  As a minimum, these KPI measures will include reporting on:</w:t>
      </w:r>
    </w:p>
    <w:p w14:paraId="5E641398" w14:textId="77777777" w:rsidR="00F62E70" w:rsidRPr="008074D5" w:rsidRDefault="00F62E70" w:rsidP="00F62E70">
      <w:pPr>
        <w:spacing w:line="359" w:lineRule="exact"/>
        <w:rPr>
          <w:rFonts w:ascii="Arial" w:eastAsia="Times New Roman" w:hAnsi="Arial"/>
          <w:sz w:val="24"/>
          <w:szCs w:val="24"/>
        </w:rPr>
      </w:pPr>
    </w:p>
    <w:p w14:paraId="40508CC7" w14:textId="77777777" w:rsidR="00F62E70" w:rsidRPr="008074D5" w:rsidRDefault="00F62E70" w:rsidP="00F62E70">
      <w:pPr>
        <w:spacing w:line="0" w:lineRule="atLeast"/>
        <w:ind w:left="580"/>
        <w:rPr>
          <w:rFonts w:ascii="Arial" w:eastAsia="Trebuchet MS" w:hAnsi="Arial"/>
          <w:sz w:val="24"/>
          <w:szCs w:val="24"/>
        </w:rPr>
      </w:pPr>
      <w:r w:rsidRPr="008074D5">
        <w:rPr>
          <w:rFonts w:ascii="Arial" w:eastAsia="Trebuchet MS" w:hAnsi="Arial"/>
          <w:sz w:val="24"/>
          <w:szCs w:val="24"/>
        </w:rPr>
        <w:t>The total number of:</w:t>
      </w:r>
    </w:p>
    <w:p w14:paraId="6D3590F9" w14:textId="77777777" w:rsidR="00F62E70" w:rsidRPr="008074D5" w:rsidRDefault="00F62E70" w:rsidP="00F62E70">
      <w:pPr>
        <w:spacing w:line="202" w:lineRule="exact"/>
        <w:rPr>
          <w:rFonts w:ascii="Arial" w:eastAsia="Times New Roman" w:hAnsi="Arial"/>
          <w:sz w:val="24"/>
          <w:szCs w:val="24"/>
        </w:rPr>
      </w:pPr>
    </w:p>
    <w:p w14:paraId="3B0782C3" w14:textId="77777777" w:rsidR="00F62E70" w:rsidRPr="008074D5" w:rsidRDefault="00F62E70" w:rsidP="00F62E70">
      <w:pPr>
        <w:numPr>
          <w:ilvl w:val="0"/>
          <w:numId w:val="2"/>
        </w:numPr>
        <w:tabs>
          <w:tab w:val="left" w:pos="1420"/>
        </w:tabs>
        <w:spacing w:line="0" w:lineRule="atLeast"/>
        <w:ind w:left="1420" w:hanging="568"/>
        <w:rPr>
          <w:rFonts w:ascii="Arial" w:eastAsia="Symbol" w:hAnsi="Arial"/>
          <w:sz w:val="24"/>
          <w:szCs w:val="24"/>
        </w:rPr>
      </w:pPr>
      <w:r w:rsidRPr="008074D5">
        <w:rPr>
          <w:rFonts w:ascii="Arial" w:eastAsia="Trebuchet MS" w:hAnsi="Arial"/>
          <w:sz w:val="24"/>
          <w:szCs w:val="24"/>
        </w:rPr>
        <w:t>Properties</w:t>
      </w:r>
    </w:p>
    <w:p w14:paraId="2A3058AB" w14:textId="77777777" w:rsidR="00F62E70" w:rsidRPr="008074D5" w:rsidRDefault="00F62E70" w:rsidP="00F62E70">
      <w:pPr>
        <w:spacing w:line="199" w:lineRule="exact"/>
        <w:rPr>
          <w:rFonts w:ascii="Arial" w:eastAsia="Symbol" w:hAnsi="Arial"/>
          <w:sz w:val="24"/>
          <w:szCs w:val="24"/>
        </w:rPr>
      </w:pPr>
    </w:p>
    <w:p w14:paraId="1BC66C31" w14:textId="77777777" w:rsidR="00F62E70" w:rsidRPr="008074D5" w:rsidRDefault="00F62E70" w:rsidP="00F62E70">
      <w:pPr>
        <w:numPr>
          <w:ilvl w:val="0"/>
          <w:numId w:val="2"/>
        </w:numPr>
        <w:tabs>
          <w:tab w:val="left" w:pos="1420"/>
        </w:tabs>
        <w:spacing w:line="0" w:lineRule="atLeast"/>
        <w:ind w:left="1420" w:hanging="568"/>
        <w:rPr>
          <w:rFonts w:ascii="Arial" w:eastAsia="Symbol" w:hAnsi="Arial"/>
          <w:sz w:val="24"/>
          <w:szCs w:val="24"/>
        </w:rPr>
      </w:pPr>
      <w:r w:rsidRPr="008074D5">
        <w:rPr>
          <w:rFonts w:ascii="Arial" w:eastAsia="Trebuchet MS" w:hAnsi="Arial"/>
          <w:sz w:val="24"/>
          <w:szCs w:val="24"/>
        </w:rPr>
        <w:t>Properties on the gas servicing programme</w:t>
      </w:r>
    </w:p>
    <w:p w14:paraId="26316600" w14:textId="77777777" w:rsidR="00F62E70" w:rsidRPr="008074D5" w:rsidRDefault="00F62E70" w:rsidP="00F62E70">
      <w:pPr>
        <w:spacing w:line="199" w:lineRule="exact"/>
        <w:rPr>
          <w:rFonts w:ascii="Arial" w:eastAsia="Symbol" w:hAnsi="Arial"/>
          <w:sz w:val="24"/>
          <w:szCs w:val="24"/>
        </w:rPr>
      </w:pPr>
    </w:p>
    <w:p w14:paraId="5022CB71" w14:textId="77777777" w:rsidR="00F62E70" w:rsidRPr="008074D5" w:rsidRDefault="00F62E70" w:rsidP="00F62E70">
      <w:pPr>
        <w:numPr>
          <w:ilvl w:val="0"/>
          <w:numId w:val="2"/>
        </w:numPr>
        <w:tabs>
          <w:tab w:val="left" w:pos="1420"/>
        </w:tabs>
        <w:spacing w:line="0" w:lineRule="atLeast"/>
        <w:ind w:left="1420" w:hanging="568"/>
        <w:rPr>
          <w:rFonts w:ascii="Arial" w:eastAsia="Symbol" w:hAnsi="Arial"/>
          <w:sz w:val="24"/>
          <w:szCs w:val="24"/>
        </w:rPr>
      </w:pPr>
      <w:r w:rsidRPr="008074D5">
        <w:rPr>
          <w:rFonts w:ascii="Arial" w:eastAsia="Trebuchet MS" w:hAnsi="Arial"/>
          <w:sz w:val="24"/>
          <w:szCs w:val="24"/>
        </w:rPr>
        <w:t>Properties with a valid ‘in date’ LGSR</w:t>
      </w:r>
    </w:p>
    <w:p w14:paraId="61E385CA" w14:textId="77777777" w:rsidR="00F62E70" w:rsidRPr="008074D5" w:rsidRDefault="00F62E70" w:rsidP="00F62E70">
      <w:pPr>
        <w:spacing w:line="199" w:lineRule="exact"/>
        <w:rPr>
          <w:rFonts w:ascii="Arial" w:eastAsia="Symbol" w:hAnsi="Arial"/>
          <w:sz w:val="24"/>
          <w:szCs w:val="24"/>
        </w:rPr>
      </w:pPr>
    </w:p>
    <w:p w14:paraId="70908B1E" w14:textId="77777777" w:rsidR="00F62E70" w:rsidRPr="008074D5" w:rsidRDefault="00F62E70" w:rsidP="00F62E70">
      <w:pPr>
        <w:numPr>
          <w:ilvl w:val="0"/>
          <w:numId w:val="2"/>
        </w:numPr>
        <w:tabs>
          <w:tab w:val="left" w:pos="1420"/>
        </w:tabs>
        <w:spacing w:line="0" w:lineRule="atLeast"/>
        <w:ind w:left="1420" w:hanging="568"/>
        <w:rPr>
          <w:rFonts w:ascii="Arial" w:eastAsia="Symbol" w:hAnsi="Arial"/>
          <w:sz w:val="24"/>
          <w:szCs w:val="24"/>
        </w:rPr>
      </w:pPr>
      <w:r w:rsidRPr="008074D5">
        <w:rPr>
          <w:rFonts w:ascii="Arial" w:eastAsia="Trebuchet MS" w:hAnsi="Arial"/>
          <w:sz w:val="24"/>
          <w:szCs w:val="24"/>
        </w:rPr>
        <w:t>Properties where the LGSR has expired and is ‘out of date’</w:t>
      </w:r>
    </w:p>
    <w:p w14:paraId="7435FDF3" w14:textId="77777777" w:rsidR="00F62E70" w:rsidRPr="008074D5" w:rsidRDefault="00F62E70" w:rsidP="00F62E70">
      <w:pPr>
        <w:spacing w:line="202" w:lineRule="exact"/>
        <w:rPr>
          <w:rFonts w:ascii="Arial" w:eastAsia="Symbol" w:hAnsi="Arial"/>
          <w:sz w:val="24"/>
          <w:szCs w:val="24"/>
        </w:rPr>
      </w:pPr>
    </w:p>
    <w:p w14:paraId="565C3D73" w14:textId="77777777" w:rsidR="00F62E70" w:rsidRPr="008074D5" w:rsidRDefault="00F62E70" w:rsidP="00F62E70">
      <w:pPr>
        <w:spacing w:line="356" w:lineRule="exact"/>
        <w:rPr>
          <w:rFonts w:ascii="Arial" w:eastAsia="Times New Roman" w:hAnsi="Arial"/>
          <w:sz w:val="24"/>
          <w:szCs w:val="24"/>
        </w:rPr>
      </w:pPr>
    </w:p>
    <w:p w14:paraId="2BAE4D74" w14:textId="77777777" w:rsidR="00F62E70" w:rsidRPr="008074D5" w:rsidRDefault="00F62E70" w:rsidP="00F62E70">
      <w:pPr>
        <w:spacing w:line="0" w:lineRule="atLeast"/>
        <w:ind w:left="580"/>
        <w:rPr>
          <w:rFonts w:ascii="Arial" w:eastAsia="Trebuchet MS" w:hAnsi="Arial"/>
          <w:sz w:val="24"/>
          <w:szCs w:val="24"/>
        </w:rPr>
      </w:pPr>
      <w:r w:rsidRPr="008074D5">
        <w:rPr>
          <w:rFonts w:ascii="Arial" w:eastAsia="Trebuchet MS" w:hAnsi="Arial"/>
          <w:sz w:val="24"/>
          <w:szCs w:val="24"/>
        </w:rPr>
        <w:t>As well as an explanation of the:</w:t>
      </w:r>
    </w:p>
    <w:p w14:paraId="58DE2B76" w14:textId="77777777" w:rsidR="00F62E70" w:rsidRPr="008074D5" w:rsidRDefault="00F62E70" w:rsidP="00F62E70">
      <w:pPr>
        <w:spacing w:line="202" w:lineRule="exact"/>
        <w:rPr>
          <w:rFonts w:ascii="Arial" w:eastAsia="Times New Roman" w:hAnsi="Arial"/>
          <w:sz w:val="24"/>
          <w:szCs w:val="24"/>
        </w:rPr>
      </w:pPr>
    </w:p>
    <w:p w14:paraId="5E364347" w14:textId="77777777" w:rsidR="00F62E70" w:rsidRPr="008074D5" w:rsidRDefault="00F62E70" w:rsidP="00F62E70">
      <w:pPr>
        <w:numPr>
          <w:ilvl w:val="0"/>
          <w:numId w:val="3"/>
        </w:numPr>
        <w:tabs>
          <w:tab w:val="left" w:pos="1300"/>
        </w:tabs>
        <w:spacing w:line="0" w:lineRule="atLeast"/>
        <w:ind w:left="1300" w:hanging="362"/>
        <w:rPr>
          <w:rFonts w:ascii="Arial" w:eastAsia="Symbol" w:hAnsi="Arial"/>
          <w:sz w:val="24"/>
          <w:szCs w:val="24"/>
        </w:rPr>
      </w:pPr>
      <w:r w:rsidRPr="008074D5">
        <w:rPr>
          <w:rFonts w:ascii="Arial" w:eastAsia="Trebuchet MS" w:hAnsi="Arial"/>
          <w:sz w:val="24"/>
          <w:szCs w:val="24"/>
        </w:rPr>
        <w:t>Current position</w:t>
      </w:r>
    </w:p>
    <w:p w14:paraId="62BFECD5" w14:textId="77777777" w:rsidR="00F62E70" w:rsidRPr="008074D5" w:rsidRDefault="00F62E70" w:rsidP="00F62E70">
      <w:pPr>
        <w:spacing w:line="199" w:lineRule="exact"/>
        <w:rPr>
          <w:rFonts w:ascii="Arial" w:eastAsia="Symbol" w:hAnsi="Arial"/>
          <w:sz w:val="24"/>
          <w:szCs w:val="24"/>
        </w:rPr>
      </w:pPr>
    </w:p>
    <w:p w14:paraId="77ED92C0" w14:textId="77777777" w:rsidR="00F62E70" w:rsidRPr="008074D5" w:rsidRDefault="00F62E70" w:rsidP="00F62E70">
      <w:pPr>
        <w:numPr>
          <w:ilvl w:val="0"/>
          <w:numId w:val="3"/>
        </w:numPr>
        <w:tabs>
          <w:tab w:val="left" w:pos="1300"/>
        </w:tabs>
        <w:spacing w:line="0" w:lineRule="atLeast"/>
        <w:ind w:left="1300" w:hanging="362"/>
        <w:rPr>
          <w:rFonts w:ascii="Arial" w:eastAsia="Symbol" w:hAnsi="Arial"/>
          <w:sz w:val="24"/>
          <w:szCs w:val="24"/>
        </w:rPr>
      </w:pPr>
      <w:r w:rsidRPr="008074D5">
        <w:rPr>
          <w:rFonts w:ascii="Arial" w:eastAsia="Trebuchet MS" w:hAnsi="Arial"/>
          <w:sz w:val="24"/>
          <w:szCs w:val="24"/>
        </w:rPr>
        <w:t>Corrective action required</w:t>
      </w:r>
    </w:p>
    <w:p w14:paraId="7023B4C0" w14:textId="77777777" w:rsidR="00F62E70" w:rsidRPr="008074D5" w:rsidRDefault="00F62E70" w:rsidP="00F62E70">
      <w:pPr>
        <w:spacing w:line="199" w:lineRule="exact"/>
        <w:rPr>
          <w:rFonts w:ascii="Arial" w:eastAsia="Symbol" w:hAnsi="Arial"/>
          <w:sz w:val="24"/>
          <w:szCs w:val="24"/>
        </w:rPr>
      </w:pPr>
    </w:p>
    <w:p w14:paraId="24DA2442" w14:textId="77777777" w:rsidR="00F62E70" w:rsidRPr="008074D5" w:rsidRDefault="00F62E70" w:rsidP="00F62E70">
      <w:pPr>
        <w:numPr>
          <w:ilvl w:val="0"/>
          <w:numId w:val="3"/>
        </w:numPr>
        <w:tabs>
          <w:tab w:val="left" w:pos="1300"/>
        </w:tabs>
        <w:spacing w:line="0" w:lineRule="atLeast"/>
        <w:ind w:left="1300" w:hanging="362"/>
        <w:rPr>
          <w:rFonts w:ascii="Arial" w:eastAsia="Symbol" w:hAnsi="Arial"/>
          <w:sz w:val="24"/>
          <w:szCs w:val="24"/>
        </w:rPr>
      </w:pPr>
      <w:r w:rsidRPr="008074D5">
        <w:rPr>
          <w:rFonts w:ascii="Arial" w:eastAsia="Trebuchet MS" w:hAnsi="Arial"/>
          <w:sz w:val="24"/>
          <w:szCs w:val="24"/>
        </w:rPr>
        <w:t>Anticipated impact of corrective action</w:t>
      </w:r>
    </w:p>
    <w:p w14:paraId="5FADD137" w14:textId="77777777" w:rsidR="00F62E70" w:rsidRPr="008074D5" w:rsidRDefault="00F62E70" w:rsidP="00F62E70">
      <w:pPr>
        <w:spacing w:line="199" w:lineRule="exact"/>
        <w:rPr>
          <w:rFonts w:ascii="Arial" w:eastAsia="Symbol" w:hAnsi="Arial"/>
          <w:sz w:val="24"/>
          <w:szCs w:val="24"/>
        </w:rPr>
      </w:pPr>
    </w:p>
    <w:p w14:paraId="2A4011A2" w14:textId="77777777" w:rsidR="00F62E70" w:rsidRPr="008074D5" w:rsidRDefault="00F62E70" w:rsidP="00F62E70">
      <w:pPr>
        <w:numPr>
          <w:ilvl w:val="0"/>
          <w:numId w:val="3"/>
        </w:numPr>
        <w:tabs>
          <w:tab w:val="left" w:pos="1300"/>
        </w:tabs>
        <w:spacing w:line="0" w:lineRule="atLeast"/>
        <w:ind w:left="1300" w:hanging="362"/>
        <w:rPr>
          <w:rFonts w:ascii="Arial" w:eastAsia="Symbol" w:hAnsi="Arial"/>
          <w:sz w:val="24"/>
          <w:szCs w:val="24"/>
        </w:rPr>
      </w:pPr>
      <w:r w:rsidRPr="008074D5">
        <w:rPr>
          <w:rFonts w:ascii="Arial" w:eastAsia="Trebuchet MS" w:hAnsi="Arial"/>
          <w:sz w:val="24"/>
          <w:szCs w:val="24"/>
        </w:rPr>
        <w:t>Progress with completion of follow-up works</w:t>
      </w:r>
    </w:p>
    <w:p w14:paraId="76F147D8" w14:textId="77777777" w:rsidR="00F62E70" w:rsidRPr="008074D5" w:rsidRDefault="00F62E70" w:rsidP="00F62E70">
      <w:pPr>
        <w:spacing w:line="207" w:lineRule="exact"/>
        <w:rPr>
          <w:rFonts w:ascii="Arial" w:eastAsia="Times New Roman" w:hAnsi="Arial"/>
          <w:sz w:val="24"/>
          <w:szCs w:val="24"/>
        </w:rPr>
      </w:pPr>
    </w:p>
    <w:p w14:paraId="215E1B10" w14:textId="77777777" w:rsidR="00F62E70" w:rsidRPr="008074D5" w:rsidRDefault="00F62E70" w:rsidP="00F62E70">
      <w:pPr>
        <w:spacing w:line="238" w:lineRule="auto"/>
        <w:ind w:left="560" w:right="120" w:hanging="565"/>
        <w:jc w:val="both"/>
        <w:rPr>
          <w:rFonts w:ascii="Arial" w:eastAsia="Trebuchet MS" w:hAnsi="Arial"/>
          <w:sz w:val="24"/>
          <w:szCs w:val="24"/>
        </w:rPr>
      </w:pPr>
      <w:r w:rsidRPr="008074D5">
        <w:rPr>
          <w:rFonts w:ascii="Arial" w:eastAsia="Trebuchet MS" w:hAnsi="Arial"/>
          <w:sz w:val="24"/>
          <w:szCs w:val="24"/>
        </w:rPr>
        <w:t>13.5 BHA will carry out independent third-party quality assurance audits of gas safety checks, gas appliance services and gas appliance repair works using a risk based approach.</w:t>
      </w:r>
    </w:p>
    <w:p w14:paraId="3240F660" w14:textId="77777777" w:rsidR="00F62E70" w:rsidRPr="008074D5" w:rsidRDefault="00F62E70" w:rsidP="00F62E70">
      <w:pPr>
        <w:spacing w:line="202" w:lineRule="exact"/>
        <w:rPr>
          <w:rFonts w:ascii="Arial" w:eastAsia="Times New Roman" w:hAnsi="Arial"/>
          <w:sz w:val="24"/>
          <w:szCs w:val="24"/>
        </w:rPr>
      </w:pPr>
    </w:p>
    <w:p w14:paraId="0138983F" w14:textId="77777777" w:rsidR="00F62E70" w:rsidRPr="008074D5" w:rsidRDefault="00F62E70" w:rsidP="00F62E70">
      <w:pPr>
        <w:spacing w:line="0" w:lineRule="atLeast"/>
        <w:rPr>
          <w:rFonts w:ascii="Arial" w:eastAsia="Trebuchet MS" w:hAnsi="Arial"/>
          <w:sz w:val="24"/>
          <w:szCs w:val="24"/>
        </w:rPr>
      </w:pPr>
      <w:r w:rsidRPr="008074D5">
        <w:rPr>
          <w:rFonts w:ascii="Arial" w:eastAsia="Trebuchet MS" w:hAnsi="Arial"/>
          <w:sz w:val="24"/>
          <w:szCs w:val="24"/>
        </w:rPr>
        <w:t>13.6 BHA will carry out an independent audit of gas safety at least once every 2</w:t>
      </w:r>
    </w:p>
    <w:p w14:paraId="7335546B" w14:textId="77777777" w:rsidR="00F62E70" w:rsidRPr="008074D5" w:rsidRDefault="00F62E70" w:rsidP="00F62E70">
      <w:pPr>
        <w:spacing w:line="141" w:lineRule="exact"/>
        <w:rPr>
          <w:rFonts w:ascii="Arial" w:eastAsia="Times New Roman" w:hAnsi="Arial"/>
          <w:sz w:val="24"/>
          <w:szCs w:val="24"/>
        </w:rPr>
      </w:pPr>
    </w:p>
    <w:p w14:paraId="5FF47B2A" w14:textId="77777777" w:rsidR="00F62E70" w:rsidRPr="008074D5" w:rsidRDefault="00F62E70" w:rsidP="00F62E70">
      <w:pPr>
        <w:spacing w:line="0" w:lineRule="atLeast"/>
        <w:jc w:val="right"/>
        <w:rPr>
          <w:rFonts w:ascii="Arial" w:eastAsia="Trebuchet MS" w:hAnsi="Arial"/>
          <w:sz w:val="24"/>
          <w:szCs w:val="24"/>
        </w:rPr>
      </w:pPr>
    </w:p>
    <w:p w14:paraId="4125EE06" w14:textId="77777777" w:rsidR="00F62E70" w:rsidRPr="008074D5" w:rsidRDefault="00F62E70" w:rsidP="00F62E70">
      <w:pPr>
        <w:spacing w:line="0" w:lineRule="atLeast"/>
        <w:jc w:val="right"/>
        <w:rPr>
          <w:rFonts w:ascii="Arial" w:eastAsia="Trebuchet MS" w:hAnsi="Arial"/>
          <w:sz w:val="24"/>
          <w:szCs w:val="24"/>
        </w:rPr>
        <w:sectPr w:rsidR="00F62E70" w:rsidRPr="008074D5">
          <w:pgSz w:w="11920" w:h="16841"/>
          <w:pgMar w:top="710" w:right="1151" w:bottom="229" w:left="1340" w:header="0" w:footer="0" w:gutter="0"/>
          <w:cols w:space="0" w:equalWidth="0">
            <w:col w:w="9420"/>
          </w:cols>
          <w:docGrid w:linePitch="360"/>
        </w:sectPr>
      </w:pPr>
    </w:p>
    <w:p w14:paraId="67292801" w14:textId="77777777" w:rsidR="00F62E70" w:rsidRPr="008074D5" w:rsidRDefault="00F62E70" w:rsidP="00F62E70">
      <w:pPr>
        <w:spacing w:line="200" w:lineRule="exact"/>
        <w:rPr>
          <w:rFonts w:ascii="Arial" w:eastAsia="Times New Roman" w:hAnsi="Arial"/>
          <w:sz w:val="24"/>
          <w:szCs w:val="24"/>
        </w:rPr>
      </w:pPr>
      <w:bookmarkStart w:id="10" w:name="page12"/>
      <w:bookmarkEnd w:id="10"/>
    </w:p>
    <w:p w14:paraId="30F0A7AC" w14:textId="77777777" w:rsidR="00F62E70" w:rsidRPr="008074D5" w:rsidRDefault="00F62E70" w:rsidP="00F62E70">
      <w:pPr>
        <w:spacing w:line="213" w:lineRule="exact"/>
        <w:rPr>
          <w:rFonts w:ascii="Arial" w:eastAsia="Times New Roman" w:hAnsi="Arial"/>
          <w:sz w:val="24"/>
          <w:szCs w:val="24"/>
        </w:rPr>
      </w:pPr>
    </w:p>
    <w:p w14:paraId="1B5D4E40" w14:textId="77777777" w:rsidR="00F62E70" w:rsidRPr="008074D5" w:rsidRDefault="00F62E70" w:rsidP="00F62E70">
      <w:pPr>
        <w:spacing w:line="238" w:lineRule="auto"/>
        <w:ind w:left="560" w:right="120"/>
        <w:jc w:val="both"/>
        <w:rPr>
          <w:rFonts w:ascii="Arial" w:eastAsia="Trebuchet MS" w:hAnsi="Arial"/>
          <w:sz w:val="24"/>
          <w:szCs w:val="24"/>
        </w:rPr>
      </w:pPr>
      <w:r w:rsidRPr="008074D5">
        <w:rPr>
          <w:rFonts w:ascii="Arial" w:eastAsia="Trebuchet MS" w:hAnsi="Arial"/>
          <w:sz w:val="24"/>
          <w:szCs w:val="24"/>
        </w:rPr>
        <w:t>years. This audit will specifically test for compliance with the regulation, legislation and codes of practice and identify any non-compliance issues for correction</w:t>
      </w:r>
    </w:p>
    <w:p w14:paraId="658F9BC7" w14:textId="77777777" w:rsidR="00F62E70" w:rsidRPr="008074D5" w:rsidRDefault="00F62E70" w:rsidP="00F62E70">
      <w:pPr>
        <w:spacing w:line="198" w:lineRule="exact"/>
        <w:rPr>
          <w:rFonts w:ascii="Arial" w:eastAsia="Times New Roman" w:hAnsi="Arial"/>
          <w:sz w:val="24"/>
          <w:szCs w:val="24"/>
        </w:rPr>
      </w:pPr>
    </w:p>
    <w:p w14:paraId="515819C7" w14:textId="77777777" w:rsidR="00F62E70" w:rsidRPr="008074D5" w:rsidRDefault="00F62E70" w:rsidP="00F62E70">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14</w:t>
      </w:r>
      <w:r w:rsidRPr="008074D5">
        <w:rPr>
          <w:rFonts w:ascii="Arial" w:eastAsia="Times New Roman" w:hAnsi="Arial"/>
          <w:sz w:val="24"/>
          <w:szCs w:val="24"/>
        </w:rPr>
        <w:tab/>
      </w:r>
      <w:r w:rsidRPr="008074D5">
        <w:rPr>
          <w:rFonts w:ascii="Arial" w:eastAsia="Trebuchet MS" w:hAnsi="Arial"/>
          <w:b/>
          <w:sz w:val="24"/>
          <w:szCs w:val="24"/>
        </w:rPr>
        <w:t>Non-Compliance/Escalation Process</w:t>
      </w:r>
    </w:p>
    <w:p w14:paraId="3BE1C421" w14:textId="77777777" w:rsidR="00F62E70" w:rsidRPr="008074D5" w:rsidRDefault="00F62E70" w:rsidP="00F62E70">
      <w:pPr>
        <w:spacing w:line="211" w:lineRule="exact"/>
        <w:rPr>
          <w:rFonts w:ascii="Arial" w:eastAsia="Times New Roman" w:hAnsi="Arial"/>
          <w:sz w:val="24"/>
          <w:szCs w:val="24"/>
        </w:rPr>
      </w:pPr>
    </w:p>
    <w:p w14:paraId="5F2E01D9" w14:textId="77777777" w:rsidR="00F62E70" w:rsidRPr="008074D5" w:rsidRDefault="00F62E70" w:rsidP="00F62E70">
      <w:pPr>
        <w:spacing w:line="237" w:lineRule="auto"/>
        <w:ind w:left="560" w:right="280" w:hanging="565"/>
        <w:jc w:val="both"/>
        <w:rPr>
          <w:rFonts w:ascii="Arial" w:eastAsia="Trebuchet MS" w:hAnsi="Arial"/>
          <w:sz w:val="24"/>
          <w:szCs w:val="24"/>
        </w:rPr>
      </w:pPr>
      <w:r w:rsidRPr="008074D5">
        <w:rPr>
          <w:rFonts w:ascii="Arial" w:eastAsia="Trebuchet MS" w:hAnsi="Arial"/>
          <w:sz w:val="24"/>
          <w:szCs w:val="24"/>
        </w:rPr>
        <w:t>14.3 Any non-compliance issue identified at an operational level will be formally reported to the Customer Experience Director in the first instance.</w:t>
      </w:r>
    </w:p>
    <w:p w14:paraId="0309D633" w14:textId="77777777" w:rsidR="00F62E70" w:rsidRPr="008074D5" w:rsidRDefault="00F62E70" w:rsidP="00F62E70">
      <w:pPr>
        <w:spacing w:line="206" w:lineRule="exact"/>
        <w:rPr>
          <w:rFonts w:ascii="Arial" w:eastAsia="Times New Roman" w:hAnsi="Arial"/>
          <w:sz w:val="24"/>
          <w:szCs w:val="24"/>
        </w:rPr>
      </w:pPr>
    </w:p>
    <w:p w14:paraId="2B6B1960" w14:textId="77777777" w:rsidR="00F62E70" w:rsidRPr="008074D5" w:rsidRDefault="00F62E70" w:rsidP="00F62E70">
      <w:pPr>
        <w:spacing w:line="238" w:lineRule="auto"/>
        <w:ind w:left="560" w:right="280" w:hanging="565"/>
        <w:jc w:val="both"/>
        <w:rPr>
          <w:rFonts w:ascii="Arial" w:eastAsia="Trebuchet MS" w:hAnsi="Arial"/>
          <w:sz w:val="24"/>
          <w:szCs w:val="24"/>
        </w:rPr>
      </w:pPr>
      <w:r w:rsidRPr="008074D5">
        <w:rPr>
          <w:rFonts w:ascii="Arial" w:eastAsia="Trebuchet MS" w:hAnsi="Arial"/>
          <w:sz w:val="24"/>
          <w:szCs w:val="24"/>
        </w:rPr>
        <w:t>14.4 The</w:t>
      </w:r>
      <w:r w:rsidRPr="008074D5">
        <w:rPr>
          <w:rFonts w:ascii="Arial" w:eastAsia="Times New Roman" w:hAnsi="Arial"/>
          <w:sz w:val="24"/>
          <w:szCs w:val="24"/>
        </w:rPr>
        <w:t xml:space="preserve"> </w:t>
      </w:r>
      <w:r w:rsidRPr="008074D5">
        <w:rPr>
          <w:rFonts w:ascii="Arial" w:eastAsia="Trebuchet MS" w:hAnsi="Arial"/>
          <w:sz w:val="24"/>
          <w:szCs w:val="24"/>
        </w:rPr>
        <w:t>Customer Experience Director will agree an appropriate course of corrective action with the Compliance Manager in order to address the non- compliance issue and report details of the same to DMT.</w:t>
      </w:r>
    </w:p>
    <w:p w14:paraId="46B95038" w14:textId="77777777" w:rsidR="00F62E70" w:rsidRPr="008074D5" w:rsidRDefault="00F62E70" w:rsidP="00F62E70">
      <w:pPr>
        <w:spacing w:line="205" w:lineRule="exact"/>
        <w:rPr>
          <w:rFonts w:ascii="Arial" w:eastAsia="Times New Roman" w:hAnsi="Arial"/>
          <w:sz w:val="24"/>
          <w:szCs w:val="24"/>
        </w:rPr>
      </w:pPr>
    </w:p>
    <w:p w14:paraId="4E4744BE" w14:textId="77777777" w:rsidR="00F62E70" w:rsidRPr="008074D5" w:rsidRDefault="00F62E70" w:rsidP="00F62E70">
      <w:pPr>
        <w:spacing w:line="0" w:lineRule="atLeast"/>
        <w:ind w:left="560" w:right="280" w:hanging="565"/>
        <w:jc w:val="both"/>
        <w:rPr>
          <w:rFonts w:ascii="Arial" w:eastAsia="Trebuchet MS" w:hAnsi="Arial"/>
          <w:sz w:val="24"/>
          <w:szCs w:val="24"/>
        </w:rPr>
      </w:pPr>
      <w:r w:rsidRPr="008074D5">
        <w:rPr>
          <w:rFonts w:ascii="Arial" w:eastAsia="Trebuchet MS" w:hAnsi="Arial"/>
          <w:sz w:val="24"/>
          <w:szCs w:val="24"/>
        </w:rPr>
        <w:t>14.5 DMT will ensure the Board is made aware of any non-compliance issue</w:t>
      </w:r>
      <w:r w:rsidRPr="008074D5">
        <w:rPr>
          <w:rFonts w:ascii="Arial" w:eastAsia="Times New Roman" w:hAnsi="Arial"/>
          <w:sz w:val="24"/>
          <w:szCs w:val="24"/>
        </w:rPr>
        <w:t xml:space="preserve"> </w:t>
      </w:r>
      <w:r w:rsidRPr="008074D5">
        <w:rPr>
          <w:rFonts w:ascii="Arial" w:eastAsia="Trebuchet MS" w:hAnsi="Arial"/>
          <w:sz w:val="24"/>
          <w:szCs w:val="24"/>
        </w:rPr>
        <w:t>so they can consider the implications and take appropriate action.</w:t>
      </w:r>
    </w:p>
    <w:p w14:paraId="1F25030B" w14:textId="77777777" w:rsidR="00F62E70" w:rsidRPr="008074D5" w:rsidRDefault="00F62E70" w:rsidP="00F62E70">
      <w:pPr>
        <w:spacing w:line="200" w:lineRule="exact"/>
        <w:rPr>
          <w:rFonts w:ascii="Arial" w:eastAsia="Times New Roman" w:hAnsi="Arial"/>
          <w:sz w:val="24"/>
          <w:szCs w:val="24"/>
        </w:rPr>
      </w:pPr>
    </w:p>
    <w:p w14:paraId="69F2848D" w14:textId="77777777" w:rsidR="00F62E70" w:rsidRPr="008074D5" w:rsidRDefault="00F62E70" w:rsidP="00F62E70">
      <w:pPr>
        <w:spacing w:line="276" w:lineRule="exact"/>
        <w:rPr>
          <w:rFonts w:ascii="Arial" w:eastAsia="Times New Roman" w:hAnsi="Arial"/>
          <w:sz w:val="24"/>
          <w:szCs w:val="24"/>
        </w:rPr>
      </w:pPr>
    </w:p>
    <w:p w14:paraId="17D400F9" w14:textId="77777777" w:rsidR="00F62E70" w:rsidRPr="008074D5" w:rsidRDefault="00F62E70" w:rsidP="00F62E70">
      <w:pPr>
        <w:spacing w:line="239" w:lineRule="auto"/>
        <w:ind w:left="560" w:right="280" w:hanging="565"/>
        <w:jc w:val="both"/>
        <w:rPr>
          <w:rFonts w:ascii="Arial" w:eastAsia="Trebuchet MS" w:hAnsi="Arial"/>
          <w:sz w:val="24"/>
          <w:szCs w:val="24"/>
        </w:rPr>
      </w:pPr>
      <w:r w:rsidRPr="008074D5">
        <w:rPr>
          <w:rFonts w:ascii="Arial" w:eastAsia="Trebuchet MS" w:hAnsi="Arial"/>
          <w:sz w:val="24"/>
          <w:szCs w:val="24"/>
        </w:rPr>
        <w:t>14.6 In</w:t>
      </w:r>
      <w:r w:rsidRPr="008074D5">
        <w:rPr>
          <w:rFonts w:ascii="Arial" w:eastAsia="Times New Roman" w:hAnsi="Arial"/>
          <w:sz w:val="24"/>
          <w:szCs w:val="24"/>
        </w:rPr>
        <w:t xml:space="preserve"> </w:t>
      </w:r>
      <w:r w:rsidRPr="008074D5">
        <w:rPr>
          <w:rFonts w:ascii="Arial" w:eastAsia="Trebuchet MS" w:hAnsi="Arial"/>
          <w:sz w:val="24"/>
          <w:szCs w:val="24"/>
        </w:rPr>
        <w:t>cases of a serious non-compliance issue DMT and Board will consider whether it is necessary to disclose the issue to the Regulator of Social Housing in the spirit of co-regulation as part of the Regulatory Framework.</w:t>
      </w:r>
    </w:p>
    <w:p w14:paraId="3B360B93" w14:textId="77777777" w:rsidR="00F62E70" w:rsidRPr="008074D5" w:rsidRDefault="00F62E70" w:rsidP="00F62E70">
      <w:pPr>
        <w:spacing w:line="200" w:lineRule="exact"/>
        <w:rPr>
          <w:rFonts w:ascii="Arial" w:eastAsia="Times New Roman" w:hAnsi="Arial"/>
          <w:sz w:val="24"/>
          <w:szCs w:val="24"/>
        </w:rPr>
      </w:pPr>
    </w:p>
    <w:p w14:paraId="2366EC4F" w14:textId="77777777" w:rsidR="00F62E70" w:rsidRPr="008074D5" w:rsidRDefault="00F62E70" w:rsidP="00F62E70">
      <w:pPr>
        <w:spacing w:line="275" w:lineRule="exact"/>
        <w:rPr>
          <w:rFonts w:ascii="Arial" w:eastAsia="Times New Roman" w:hAnsi="Arial"/>
          <w:sz w:val="24"/>
          <w:szCs w:val="24"/>
        </w:rPr>
      </w:pPr>
    </w:p>
    <w:p w14:paraId="3E844760" w14:textId="77777777" w:rsidR="00F62E70" w:rsidRPr="008074D5" w:rsidRDefault="00F62E70" w:rsidP="00F62E70">
      <w:pPr>
        <w:tabs>
          <w:tab w:val="left" w:pos="540"/>
        </w:tabs>
        <w:spacing w:line="0" w:lineRule="atLeast"/>
        <w:rPr>
          <w:rFonts w:ascii="Arial" w:eastAsia="Trebuchet MS" w:hAnsi="Arial"/>
          <w:b/>
          <w:sz w:val="24"/>
          <w:szCs w:val="24"/>
        </w:rPr>
      </w:pPr>
      <w:r w:rsidRPr="008074D5">
        <w:rPr>
          <w:rFonts w:ascii="Arial" w:eastAsia="Trebuchet MS" w:hAnsi="Arial"/>
          <w:b/>
          <w:sz w:val="24"/>
          <w:szCs w:val="24"/>
        </w:rPr>
        <w:t>15</w:t>
      </w:r>
      <w:r w:rsidRPr="008074D5">
        <w:rPr>
          <w:rFonts w:ascii="Arial" w:eastAsia="Times New Roman" w:hAnsi="Arial"/>
          <w:sz w:val="24"/>
          <w:szCs w:val="24"/>
        </w:rPr>
        <w:tab/>
      </w:r>
      <w:r w:rsidRPr="008074D5">
        <w:rPr>
          <w:rFonts w:ascii="Arial" w:eastAsia="Trebuchet MS" w:hAnsi="Arial"/>
          <w:b/>
          <w:sz w:val="24"/>
          <w:szCs w:val="24"/>
        </w:rPr>
        <w:t>Approval</w:t>
      </w:r>
    </w:p>
    <w:p w14:paraId="73B2FBF3" w14:textId="77777777" w:rsidR="00F62E70" w:rsidRPr="008074D5" w:rsidRDefault="00F62E70" w:rsidP="00F62E70">
      <w:pPr>
        <w:spacing w:line="352" w:lineRule="exact"/>
        <w:rPr>
          <w:rFonts w:ascii="Arial" w:eastAsia="Times New Roman" w:hAnsi="Arial"/>
          <w:sz w:val="24"/>
          <w:szCs w:val="24"/>
        </w:rPr>
      </w:pPr>
    </w:p>
    <w:p w14:paraId="34787D75" w14:textId="77777777" w:rsidR="00F62E70" w:rsidRPr="008074D5" w:rsidRDefault="00F62E70" w:rsidP="00F62E70">
      <w:pPr>
        <w:tabs>
          <w:tab w:val="left" w:pos="1920"/>
        </w:tabs>
        <w:spacing w:line="0" w:lineRule="atLeast"/>
        <w:ind w:left="100"/>
        <w:rPr>
          <w:rFonts w:ascii="Arial" w:eastAsia="Trebuchet MS" w:hAnsi="Arial"/>
          <w:sz w:val="24"/>
          <w:szCs w:val="24"/>
        </w:rPr>
      </w:pPr>
      <w:r w:rsidRPr="008074D5">
        <w:rPr>
          <w:rFonts w:ascii="Arial" w:eastAsia="Trebuchet MS" w:hAnsi="Arial"/>
          <w:sz w:val="24"/>
          <w:szCs w:val="24"/>
        </w:rPr>
        <w:t>Strategic Lead:</w:t>
      </w:r>
      <w:r w:rsidRPr="008074D5">
        <w:rPr>
          <w:rFonts w:ascii="Arial" w:eastAsia="Times New Roman" w:hAnsi="Arial"/>
          <w:sz w:val="24"/>
          <w:szCs w:val="24"/>
        </w:rPr>
        <w:tab/>
      </w:r>
      <w:r w:rsidRPr="008074D5">
        <w:rPr>
          <w:rFonts w:ascii="Arial" w:eastAsia="Trebuchet MS" w:hAnsi="Arial"/>
          <w:sz w:val="24"/>
          <w:szCs w:val="24"/>
        </w:rPr>
        <w:t>Customer Experience Director</w:t>
      </w:r>
    </w:p>
    <w:p w14:paraId="0D71C5CD" w14:textId="69F7F3F0" w:rsidR="00F62E70" w:rsidRPr="008074D5" w:rsidRDefault="00C358EB" w:rsidP="00F62E70">
      <w:pPr>
        <w:spacing w:line="20" w:lineRule="exact"/>
        <w:rPr>
          <w:rFonts w:ascii="Arial" w:eastAsia="Times New Roman" w:hAnsi="Arial"/>
          <w:sz w:val="24"/>
          <w:szCs w:val="24"/>
        </w:rPr>
      </w:pPr>
      <w:r w:rsidRPr="008074D5">
        <w:rPr>
          <w:rFonts w:ascii="Arial" w:eastAsia="Trebuchet MS" w:hAnsi="Arial"/>
          <w:noProof/>
          <w:sz w:val="24"/>
          <w:szCs w:val="24"/>
        </w:rPr>
        <mc:AlternateContent>
          <mc:Choice Requires="wps">
            <w:drawing>
              <wp:anchor distT="0" distB="0" distL="114300" distR="114300" simplePos="0" relativeHeight="251658240" behindDoc="1" locked="0" layoutInCell="1" allowOverlap="1" wp14:anchorId="5E7DEC88" wp14:editId="4AA9AA52">
                <wp:simplePos x="0" y="0"/>
                <wp:positionH relativeFrom="column">
                  <wp:posOffset>1233805</wp:posOffset>
                </wp:positionH>
                <wp:positionV relativeFrom="paragraph">
                  <wp:posOffset>-5715</wp:posOffset>
                </wp:positionV>
                <wp:extent cx="4673600" cy="0"/>
                <wp:effectExtent l="5080" t="13335" r="7620" b="5715"/>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3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BDE4FDB">
              <v:line id="Line 15"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72pt" from="97.15pt,-.45pt" to="465.15pt,-.45pt" w14:anchorId="785FEA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"/>
            </w:pict>
          </mc:Fallback>
        </mc:AlternateContent>
      </w:r>
    </w:p>
    <w:p w14:paraId="60BE0A36" w14:textId="77777777" w:rsidR="00F62E70" w:rsidRPr="008074D5" w:rsidRDefault="00F62E70" w:rsidP="00F62E70">
      <w:pPr>
        <w:spacing w:line="335" w:lineRule="exact"/>
        <w:rPr>
          <w:rFonts w:ascii="Arial" w:eastAsia="Times New Roman" w:hAnsi="Arial"/>
          <w:sz w:val="24"/>
          <w:szCs w:val="24"/>
        </w:rPr>
      </w:pPr>
    </w:p>
    <w:p w14:paraId="759A910E" w14:textId="77777777" w:rsidR="00F62E70" w:rsidRPr="008074D5" w:rsidRDefault="00F62E70" w:rsidP="00F62E70">
      <w:pPr>
        <w:spacing w:line="0" w:lineRule="atLeast"/>
        <w:ind w:left="100"/>
        <w:rPr>
          <w:rFonts w:ascii="Arial" w:eastAsia="Trebuchet MS" w:hAnsi="Arial"/>
          <w:sz w:val="24"/>
          <w:szCs w:val="24"/>
        </w:rPr>
      </w:pPr>
      <w:r w:rsidRPr="008074D5">
        <w:rPr>
          <w:rFonts w:ascii="Arial" w:eastAsia="Trebuchet MS" w:hAnsi="Arial"/>
          <w:sz w:val="24"/>
          <w:szCs w:val="24"/>
        </w:rPr>
        <w:t>Sign/date:</w:t>
      </w:r>
    </w:p>
    <w:p w14:paraId="45BBC550" w14:textId="2AEF480F" w:rsidR="00F62E70" w:rsidRPr="008074D5" w:rsidRDefault="00C358EB" w:rsidP="00F62E70">
      <w:pPr>
        <w:spacing w:line="20" w:lineRule="exact"/>
        <w:rPr>
          <w:rFonts w:ascii="Arial" w:eastAsia="Times New Roman" w:hAnsi="Arial"/>
          <w:sz w:val="24"/>
          <w:szCs w:val="24"/>
        </w:rPr>
      </w:pPr>
      <w:r w:rsidRPr="008074D5">
        <w:rPr>
          <w:rFonts w:ascii="Arial" w:eastAsia="Trebuchet MS" w:hAnsi="Arial"/>
          <w:noProof/>
          <w:sz w:val="24"/>
          <w:szCs w:val="24"/>
        </w:rPr>
        <mc:AlternateContent>
          <mc:Choice Requires="wps">
            <w:drawing>
              <wp:anchor distT="0" distB="0" distL="114300" distR="114300" simplePos="0" relativeHeight="251658241" behindDoc="1" locked="0" layoutInCell="1" allowOverlap="1" wp14:anchorId="1FE7F8D2" wp14:editId="1AC24C21">
                <wp:simplePos x="0" y="0"/>
                <wp:positionH relativeFrom="column">
                  <wp:posOffset>1233805</wp:posOffset>
                </wp:positionH>
                <wp:positionV relativeFrom="paragraph">
                  <wp:posOffset>-5715</wp:posOffset>
                </wp:positionV>
                <wp:extent cx="4673600" cy="0"/>
                <wp:effectExtent l="5080" t="13335" r="7620" b="5715"/>
                <wp:wrapNone/>
                <wp:docPr id="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3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F45484C">
              <v:line id="Line 1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72pt" from="97.15pt,-.45pt" to="465.15pt,-.45pt" w14:anchorId="4F963A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"/>
            </w:pict>
          </mc:Fallback>
        </mc:AlternateContent>
      </w:r>
    </w:p>
    <w:p w14:paraId="4F8D7863" w14:textId="77777777" w:rsidR="00F62E70" w:rsidRPr="008074D5" w:rsidRDefault="00F62E70" w:rsidP="00F62E70">
      <w:pPr>
        <w:spacing w:line="343" w:lineRule="exact"/>
        <w:rPr>
          <w:rFonts w:ascii="Arial" w:eastAsia="Times New Roman" w:hAnsi="Arial"/>
          <w:sz w:val="24"/>
          <w:szCs w:val="24"/>
        </w:rPr>
      </w:pPr>
    </w:p>
    <w:p w14:paraId="01503E24" w14:textId="77777777" w:rsidR="00F62E70" w:rsidRPr="008074D5" w:rsidRDefault="00F62E70" w:rsidP="00F62E70">
      <w:pPr>
        <w:spacing w:line="0" w:lineRule="atLeast"/>
        <w:ind w:left="100"/>
        <w:rPr>
          <w:rFonts w:ascii="Arial" w:eastAsia="Trebuchet MS" w:hAnsi="Arial"/>
          <w:sz w:val="24"/>
          <w:szCs w:val="24"/>
        </w:rPr>
      </w:pPr>
      <w:r w:rsidRPr="008074D5">
        <w:rPr>
          <w:rFonts w:ascii="Arial" w:eastAsia="Trebuchet MS" w:hAnsi="Arial"/>
          <w:sz w:val="24"/>
          <w:szCs w:val="24"/>
        </w:rPr>
        <w:t xml:space="preserve">Chair </w:t>
      </w:r>
      <w:r>
        <w:rPr>
          <w:rFonts w:ascii="Arial" w:eastAsia="Trebuchet MS" w:hAnsi="Arial"/>
          <w:sz w:val="24"/>
          <w:szCs w:val="24"/>
        </w:rPr>
        <w:t>A&amp;D</w:t>
      </w:r>
      <w:r w:rsidRPr="008074D5">
        <w:rPr>
          <w:rFonts w:ascii="Arial" w:eastAsia="Trebuchet MS" w:hAnsi="Arial"/>
          <w:sz w:val="24"/>
          <w:szCs w:val="24"/>
        </w:rPr>
        <w:t>:</w:t>
      </w:r>
    </w:p>
    <w:p w14:paraId="7E6CAC30" w14:textId="568E43A7" w:rsidR="00F62E70" w:rsidRPr="008074D5" w:rsidRDefault="00C358EB" w:rsidP="00F62E70">
      <w:pPr>
        <w:spacing w:line="20" w:lineRule="exact"/>
        <w:rPr>
          <w:rFonts w:ascii="Arial" w:eastAsia="Times New Roman" w:hAnsi="Arial"/>
          <w:sz w:val="24"/>
          <w:szCs w:val="24"/>
        </w:rPr>
      </w:pPr>
      <w:r w:rsidRPr="008074D5">
        <w:rPr>
          <w:rFonts w:ascii="Arial" w:eastAsia="Trebuchet MS" w:hAnsi="Arial"/>
          <w:noProof/>
          <w:sz w:val="24"/>
          <w:szCs w:val="24"/>
        </w:rPr>
        <mc:AlternateContent>
          <mc:Choice Requires="wps">
            <w:drawing>
              <wp:anchor distT="0" distB="0" distL="114300" distR="114300" simplePos="0" relativeHeight="251658242" behindDoc="1" locked="0" layoutInCell="1" allowOverlap="1" wp14:anchorId="21415AD8" wp14:editId="3299EFB8">
                <wp:simplePos x="0" y="0"/>
                <wp:positionH relativeFrom="column">
                  <wp:posOffset>1233805</wp:posOffset>
                </wp:positionH>
                <wp:positionV relativeFrom="paragraph">
                  <wp:posOffset>-5715</wp:posOffset>
                </wp:positionV>
                <wp:extent cx="4673600" cy="0"/>
                <wp:effectExtent l="5080" t="13335" r="7620" b="5715"/>
                <wp:wrapNone/>
                <wp:docPr id="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3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5E704D7">
              <v:line id="Line 17"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72pt" from="97.15pt,-.45pt" to="465.15pt,-.45pt" w14:anchorId="6BB8F1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"/>
            </w:pict>
          </mc:Fallback>
        </mc:AlternateContent>
      </w:r>
    </w:p>
    <w:p w14:paraId="2A16A7B9" w14:textId="77777777" w:rsidR="00F62E70" w:rsidRPr="008074D5" w:rsidRDefault="00F62E70" w:rsidP="00F62E70">
      <w:pPr>
        <w:spacing w:line="328" w:lineRule="exact"/>
        <w:rPr>
          <w:rFonts w:ascii="Arial" w:eastAsia="Times New Roman" w:hAnsi="Arial"/>
          <w:sz w:val="24"/>
          <w:szCs w:val="24"/>
        </w:rPr>
      </w:pPr>
    </w:p>
    <w:p w14:paraId="422D3401" w14:textId="77777777" w:rsidR="00F62E70" w:rsidRPr="008074D5" w:rsidRDefault="00F62E70" w:rsidP="00F62E70">
      <w:pPr>
        <w:spacing w:line="0" w:lineRule="atLeast"/>
        <w:ind w:left="100"/>
        <w:rPr>
          <w:rFonts w:ascii="Arial" w:eastAsia="Trebuchet MS" w:hAnsi="Arial"/>
          <w:sz w:val="24"/>
          <w:szCs w:val="24"/>
        </w:rPr>
      </w:pPr>
      <w:r w:rsidRPr="008074D5">
        <w:rPr>
          <w:rFonts w:ascii="Arial" w:eastAsia="Trebuchet MS" w:hAnsi="Arial"/>
          <w:sz w:val="24"/>
          <w:szCs w:val="24"/>
        </w:rPr>
        <w:t>Sign/date:</w:t>
      </w:r>
    </w:p>
    <w:p w14:paraId="5B30F55C" w14:textId="4ECDF1B2" w:rsidR="00F62E70" w:rsidRPr="008074D5" w:rsidRDefault="00C358EB" w:rsidP="00F62E70">
      <w:pPr>
        <w:spacing w:line="20" w:lineRule="exact"/>
        <w:rPr>
          <w:rFonts w:ascii="Arial" w:eastAsia="Times New Roman" w:hAnsi="Arial"/>
          <w:sz w:val="24"/>
          <w:szCs w:val="24"/>
        </w:rPr>
      </w:pPr>
      <w:r w:rsidRPr="008074D5">
        <w:rPr>
          <w:rFonts w:ascii="Arial" w:eastAsia="Trebuchet MS" w:hAnsi="Arial"/>
          <w:noProof/>
          <w:sz w:val="24"/>
          <w:szCs w:val="24"/>
        </w:rPr>
        <mc:AlternateContent>
          <mc:Choice Requires="wps">
            <w:drawing>
              <wp:anchor distT="0" distB="0" distL="114300" distR="114300" simplePos="0" relativeHeight="251658243" behindDoc="1" locked="0" layoutInCell="1" allowOverlap="1" wp14:anchorId="6346E00A" wp14:editId="5D137720">
                <wp:simplePos x="0" y="0"/>
                <wp:positionH relativeFrom="column">
                  <wp:posOffset>1233805</wp:posOffset>
                </wp:positionH>
                <wp:positionV relativeFrom="paragraph">
                  <wp:posOffset>-5715</wp:posOffset>
                </wp:positionV>
                <wp:extent cx="4673600" cy="0"/>
                <wp:effectExtent l="5080" t="13335" r="7620" b="5715"/>
                <wp:wrapNone/>
                <wp:docPr id="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36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8696E77">
              <v:line id="Line 18" style="position:absolute;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72pt" from="97.15pt,-.45pt" to="465.15pt,-.45pt" w14:anchorId="2567DE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"/>
            </w:pict>
          </mc:Fallback>
        </mc:AlternateContent>
      </w:r>
    </w:p>
    <w:p w14:paraId="0041B2F3" w14:textId="77777777" w:rsidR="00F62E70" w:rsidRPr="008074D5" w:rsidRDefault="00F62E70" w:rsidP="00F62E70">
      <w:pPr>
        <w:spacing w:line="337" w:lineRule="exact"/>
        <w:rPr>
          <w:rFonts w:ascii="Arial" w:eastAsia="Times New Roman" w:hAnsi="Arial"/>
          <w:sz w:val="24"/>
          <w:szCs w:val="24"/>
        </w:rPr>
      </w:pPr>
    </w:p>
    <w:p w14:paraId="737AD6A9" w14:textId="77777777" w:rsidR="00F62E70" w:rsidRPr="008074D5" w:rsidRDefault="00F62E70" w:rsidP="00F62E70">
      <w:pPr>
        <w:spacing w:line="0" w:lineRule="atLeast"/>
        <w:ind w:left="100"/>
        <w:rPr>
          <w:rFonts w:ascii="Arial" w:eastAsia="Trebuchet MS" w:hAnsi="Arial"/>
          <w:sz w:val="24"/>
          <w:szCs w:val="24"/>
        </w:rPr>
      </w:pPr>
      <w:r>
        <w:rPr>
          <w:rFonts w:ascii="Arial" w:eastAsia="Trebuchet MS" w:hAnsi="Arial"/>
          <w:sz w:val="24"/>
          <w:szCs w:val="24"/>
        </w:rPr>
        <w:t xml:space="preserve">A&amp;D </w:t>
      </w:r>
      <w:r w:rsidRPr="008074D5">
        <w:rPr>
          <w:rFonts w:ascii="Arial" w:eastAsia="Trebuchet MS" w:hAnsi="Arial"/>
          <w:sz w:val="24"/>
          <w:szCs w:val="24"/>
        </w:rPr>
        <w:t>Member:</w:t>
      </w:r>
    </w:p>
    <w:p w14:paraId="4A8A0F0D" w14:textId="66FA6A2B" w:rsidR="00F62E70" w:rsidRPr="008074D5" w:rsidRDefault="00C358EB" w:rsidP="00F62E70">
      <w:pPr>
        <w:spacing w:line="20" w:lineRule="exact"/>
        <w:rPr>
          <w:rFonts w:ascii="Arial" w:eastAsia="Times New Roman" w:hAnsi="Arial"/>
          <w:sz w:val="24"/>
          <w:szCs w:val="24"/>
        </w:rPr>
      </w:pPr>
      <w:r w:rsidRPr="008074D5">
        <w:rPr>
          <w:rFonts w:ascii="Arial" w:eastAsia="Trebuchet MS" w:hAnsi="Arial"/>
          <w:noProof/>
          <w:sz w:val="24"/>
          <w:szCs w:val="24"/>
        </w:rPr>
        <mc:AlternateContent>
          <mc:Choice Requires="wps">
            <w:drawing>
              <wp:anchor distT="0" distB="0" distL="114300" distR="114300" simplePos="0" relativeHeight="251658244" behindDoc="1" locked="0" layoutInCell="1" allowOverlap="1" wp14:anchorId="310DDC17" wp14:editId="68D8F9F7">
                <wp:simplePos x="0" y="0"/>
                <wp:positionH relativeFrom="column">
                  <wp:posOffset>1233170</wp:posOffset>
                </wp:positionH>
                <wp:positionV relativeFrom="paragraph">
                  <wp:posOffset>19050</wp:posOffset>
                </wp:positionV>
                <wp:extent cx="4631690" cy="0"/>
                <wp:effectExtent l="13970" t="9525" r="12065" b="9525"/>
                <wp:wrapNone/>
                <wp:docPr id="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1690" cy="0"/>
                        </a:xfrm>
                        <a:prstGeom prst="line">
                          <a:avLst/>
                        </a:prstGeom>
                        <a:noFill/>
                        <a:ln w="736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C3F98CC">
              <v:line id="Line 19" style="position:absolute;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8pt" from="97.1pt,1.5pt" to="461.8pt,1.5pt" w14:anchorId="73C3FB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"/>
            </w:pict>
          </mc:Fallback>
        </mc:AlternateContent>
      </w:r>
    </w:p>
    <w:p w14:paraId="2D703F1D" w14:textId="77777777" w:rsidR="00F62E70" w:rsidRPr="008074D5" w:rsidRDefault="00F62E70" w:rsidP="00F62E70">
      <w:pPr>
        <w:spacing w:line="328" w:lineRule="exact"/>
        <w:rPr>
          <w:rFonts w:ascii="Arial" w:eastAsia="Times New Roman" w:hAnsi="Arial"/>
          <w:sz w:val="24"/>
          <w:szCs w:val="24"/>
        </w:rPr>
      </w:pPr>
    </w:p>
    <w:p w14:paraId="463209C3" w14:textId="77777777" w:rsidR="00F62E70" w:rsidRPr="008074D5" w:rsidRDefault="00F62E70" w:rsidP="00F62E70">
      <w:pPr>
        <w:spacing w:line="0" w:lineRule="atLeast"/>
        <w:ind w:left="100"/>
        <w:rPr>
          <w:rFonts w:ascii="Arial" w:eastAsia="Trebuchet MS" w:hAnsi="Arial"/>
          <w:sz w:val="24"/>
          <w:szCs w:val="24"/>
        </w:rPr>
      </w:pPr>
      <w:r w:rsidRPr="008074D5">
        <w:rPr>
          <w:rFonts w:ascii="Arial" w:eastAsia="Trebuchet MS" w:hAnsi="Arial"/>
          <w:sz w:val="24"/>
          <w:szCs w:val="24"/>
        </w:rPr>
        <w:t>Sign/date:</w:t>
      </w:r>
    </w:p>
    <w:p w14:paraId="08AD4999" w14:textId="0C5E894F" w:rsidR="00F62E70" w:rsidRPr="008074D5" w:rsidRDefault="00C358EB" w:rsidP="00F62E70">
      <w:pPr>
        <w:spacing w:line="20" w:lineRule="exact"/>
        <w:rPr>
          <w:rFonts w:ascii="Arial" w:eastAsia="Times New Roman" w:hAnsi="Arial"/>
          <w:sz w:val="24"/>
          <w:szCs w:val="24"/>
        </w:rPr>
      </w:pPr>
      <w:r w:rsidRPr="008074D5">
        <w:rPr>
          <w:rFonts w:ascii="Arial" w:eastAsia="Trebuchet MS" w:hAnsi="Arial"/>
          <w:noProof/>
          <w:sz w:val="24"/>
          <w:szCs w:val="24"/>
        </w:rPr>
        <mc:AlternateContent>
          <mc:Choice Requires="wps">
            <w:drawing>
              <wp:anchor distT="0" distB="0" distL="114300" distR="114300" simplePos="0" relativeHeight="251658245" behindDoc="1" locked="0" layoutInCell="1" allowOverlap="1" wp14:anchorId="7BC12CE1" wp14:editId="53CA20F0">
                <wp:simplePos x="0" y="0"/>
                <wp:positionH relativeFrom="column">
                  <wp:posOffset>1224915</wp:posOffset>
                </wp:positionH>
                <wp:positionV relativeFrom="paragraph">
                  <wp:posOffset>19685</wp:posOffset>
                </wp:positionV>
                <wp:extent cx="4639945" cy="0"/>
                <wp:effectExtent l="5715" t="10160" r="12065" b="8890"/>
                <wp:wrapNone/>
                <wp:docPr id="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9945" cy="0"/>
                        </a:xfrm>
                        <a:prstGeom prst="line">
                          <a:avLst/>
                        </a:prstGeom>
                        <a:noFill/>
                        <a:ln w="736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57F39A7">
              <v:line id="Line 20" style="position:absolute;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8pt" from="96.45pt,1.55pt" to="461.8pt,1.55pt" w14:anchorId="0FAFDE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"/>
            </w:pict>
          </mc:Fallback>
        </mc:AlternateContent>
      </w:r>
    </w:p>
    <w:p w14:paraId="7AED1831" w14:textId="77777777" w:rsidR="00F62E70" w:rsidRPr="008074D5" w:rsidRDefault="00F62E70" w:rsidP="00F62E70">
      <w:pPr>
        <w:spacing w:line="200" w:lineRule="exact"/>
        <w:rPr>
          <w:rFonts w:ascii="Arial" w:eastAsia="Times New Roman" w:hAnsi="Arial"/>
          <w:sz w:val="24"/>
          <w:szCs w:val="24"/>
        </w:rPr>
      </w:pPr>
    </w:p>
    <w:p w14:paraId="74C6170B" w14:textId="77777777" w:rsidR="00F62E70" w:rsidRPr="008074D5" w:rsidRDefault="00F62E70" w:rsidP="00F62E70">
      <w:pPr>
        <w:spacing w:line="200" w:lineRule="exact"/>
        <w:rPr>
          <w:rFonts w:ascii="Arial" w:eastAsia="Times New Roman" w:hAnsi="Arial"/>
          <w:sz w:val="24"/>
          <w:szCs w:val="24"/>
        </w:rPr>
      </w:pPr>
    </w:p>
    <w:p w14:paraId="6E6EFBF3" w14:textId="77777777" w:rsidR="00F62E70" w:rsidRPr="008074D5" w:rsidRDefault="00F62E70" w:rsidP="00F62E70">
      <w:pPr>
        <w:spacing w:line="200" w:lineRule="exact"/>
        <w:rPr>
          <w:rFonts w:ascii="Arial" w:eastAsia="Times New Roman" w:hAnsi="Arial"/>
          <w:sz w:val="24"/>
          <w:szCs w:val="24"/>
        </w:rPr>
      </w:pPr>
    </w:p>
    <w:p w14:paraId="32C49C54" w14:textId="77777777" w:rsidR="00F62E70" w:rsidRPr="008074D5" w:rsidRDefault="00F62E70" w:rsidP="00F62E70">
      <w:pPr>
        <w:spacing w:line="200" w:lineRule="exact"/>
        <w:rPr>
          <w:rFonts w:ascii="Arial" w:eastAsia="Times New Roman" w:hAnsi="Arial"/>
          <w:sz w:val="24"/>
          <w:szCs w:val="24"/>
        </w:rPr>
      </w:pPr>
    </w:p>
    <w:p w14:paraId="3BAE1084" w14:textId="77777777" w:rsidR="00F62E70" w:rsidRPr="008074D5" w:rsidRDefault="00F62E70" w:rsidP="00F62E70">
      <w:pPr>
        <w:spacing w:line="200" w:lineRule="exact"/>
        <w:rPr>
          <w:rFonts w:ascii="Arial" w:eastAsia="Times New Roman" w:hAnsi="Arial"/>
          <w:sz w:val="24"/>
          <w:szCs w:val="24"/>
        </w:rPr>
      </w:pPr>
    </w:p>
    <w:p w14:paraId="1FBC752B" w14:textId="77777777" w:rsidR="00F62E70" w:rsidRPr="008074D5" w:rsidRDefault="00F62E70" w:rsidP="00F62E70">
      <w:pPr>
        <w:spacing w:line="200" w:lineRule="exact"/>
        <w:rPr>
          <w:rFonts w:ascii="Arial" w:eastAsia="Times New Roman" w:hAnsi="Arial"/>
          <w:sz w:val="24"/>
          <w:szCs w:val="24"/>
        </w:rPr>
      </w:pPr>
    </w:p>
    <w:p w14:paraId="1BE7A49A" w14:textId="77777777" w:rsidR="00F62E70" w:rsidRPr="008074D5" w:rsidRDefault="00F62E70" w:rsidP="00F62E70">
      <w:pPr>
        <w:spacing w:line="200" w:lineRule="exact"/>
        <w:rPr>
          <w:rFonts w:ascii="Arial" w:eastAsia="Times New Roman" w:hAnsi="Arial"/>
          <w:sz w:val="24"/>
          <w:szCs w:val="24"/>
        </w:rPr>
      </w:pPr>
    </w:p>
    <w:p w14:paraId="20A26158" w14:textId="77777777" w:rsidR="00F62E70" w:rsidRPr="008074D5" w:rsidRDefault="00F62E70" w:rsidP="00F62E70">
      <w:pPr>
        <w:spacing w:line="200" w:lineRule="exact"/>
        <w:rPr>
          <w:rFonts w:ascii="Arial" w:eastAsia="Times New Roman" w:hAnsi="Arial"/>
          <w:sz w:val="24"/>
          <w:szCs w:val="24"/>
        </w:rPr>
      </w:pPr>
    </w:p>
    <w:p w14:paraId="107D25B1" w14:textId="77777777" w:rsidR="00F62E70" w:rsidRPr="008074D5" w:rsidRDefault="00F62E70" w:rsidP="00F62E70">
      <w:pPr>
        <w:spacing w:line="200" w:lineRule="exact"/>
        <w:rPr>
          <w:rFonts w:ascii="Arial" w:eastAsia="Times New Roman" w:hAnsi="Arial"/>
          <w:sz w:val="24"/>
          <w:szCs w:val="24"/>
        </w:rPr>
      </w:pPr>
    </w:p>
    <w:p w14:paraId="2C1BBE09" w14:textId="77777777" w:rsidR="00F62E70" w:rsidRPr="008074D5" w:rsidRDefault="00F62E70" w:rsidP="00F62E70">
      <w:pPr>
        <w:spacing w:line="200" w:lineRule="exact"/>
        <w:rPr>
          <w:rFonts w:ascii="Arial" w:eastAsia="Times New Roman" w:hAnsi="Arial"/>
          <w:sz w:val="24"/>
          <w:szCs w:val="24"/>
        </w:rPr>
      </w:pPr>
    </w:p>
    <w:p w14:paraId="3F5624BA" w14:textId="77777777" w:rsidR="00F62E70" w:rsidRPr="008074D5" w:rsidRDefault="00F62E70" w:rsidP="00F62E70">
      <w:pPr>
        <w:spacing w:line="200" w:lineRule="exact"/>
        <w:rPr>
          <w:rFonts w:ascii="Arial" w:eastAsia="Times New Roman" w:hAnsi="Arial"/>
          <w:sz w:val="24"/>
          <w:szCs w:val="24"/>
        </w:rPr>
      </w:pPr>
    </w:p>
    <w:p w14:paraId="66CBDC05" w14:textId="77777777" w:rsidR="00F62E70" w:rsidRPr="008074D5" w:rsidRDefault="00F62E70" w:rsidP="00F62E70">
      <w:pPr>
        <w:spacing w:line="200" w:lineRule="exact"/>
        <w:rPr>
          <w:rFonts w:ascii="Arial" w:eastAsia="Times New Roman" w:hAnsi="Arial"/>
          <w:sz w:val="24"/>
          <w:szCs w:val="24"/>
        </w:rPr>
      </w:pPr>
    </w:p>
    <w:p w14:paraId="35C48D99" w14:textId="77777777" w:rsidR="00F62E70" w:rsidRPr="008074D5" w:rsidRDefault="00F62E70" w:rsidP="00F62E70">
      <w:pPr>
        <w:spacing w:line="200" w:lineRule="exact"/>
        <w:rPr>
          <w:rFonts w:ascii="Arial" w:eastAsia="Times New Roman" w:hAnsi="Arial"/>
          <w:sz w:val="24"/>
          <w:szCs w:val="24"/>
        </w:rPr>
      </w:pPr>
    </w:p>
    <w:p w14:paraId="507901FE" w14:textId="77777777" w:rsidR="00F62E70" w:rsidRPr="008074D5" w:rsidRDefault="00F62E70" w:rsidP="00F62E70">
      <w:pPr>
        <w:spacing w:line="200" w:lineRule="exact"/>
        <w:rPr>
          <w:rFonts w:ascii="Arial" w:eastAsia="Times New Roman" w:hAnsi="Arial"/>
          <w:sz w:val="24"/>
          <w:szCs w:val="24"/>
        </w:rPr>
      </w:pPr>
    </w:p>
    <w:p w14:paraId="4D4E5E31" w14:textId="77777777" w:rsidR="00F62E70" w:rsidRPr="008074D5" w:rsidRDefault="00F62E70" w:rsidP="00F62E70">
      <w:pPr>
        <w:spacing w:line="200" w:lineRule="exact"/>
        <w:rPr>
          <w:rFonts w:ascii="Arial" w:eastAsia="Times New Roman" w:hAnsi="Arial"/>
          <w:sz w:val="24"/>
          <w:szCs w:val="24"/>
        </w:rPr>
      </w:pPr>
    </w:p>
    <w:p w14:paraId="52804D60" w14:textId="77777777" w:rsidR="00F62E70" w:rsidRPr="008074D5" w:rsidRDefault="00F62E70" w:rsidP="00F62E70">
      <w:pPr>
        <w:spacing w:line="200" w:lineRule="exact"/>
        <w:rPr>
          <w:rFonts w:ascii="Arial" w:eastAsia="Times New Roman" w:hAnsi="Arial"/>
          <w:sz w:val="24"/>
          <w:szCs w:val="24"/>
        </w:rPr>
      </w:pPr>
    </w:p>
    <w:p w14:paraId="1F2531F8" w14:textId="77777777" w:rsidR="00F62E70" w:rsidRPr="008074D5" w:rsidRDefault="00F62E70" w:rsidP="00F62E70">
      <w:pPr>
        <w:spacing w:line="200" w:lineRule="exact"/>
        <w:rPr>
          <w:rFonts w:ascii="Arial" w:eastAsia="Times New Roman" w:hAnsi="Arial"/>
          <w:sz w:val="24"/>
          <w:szCs w:val="24"/>
        </w:rPr>
      </w:pPr>
    </w:p>
    <w:p w14:paraId="70FAC59E" w14:textId="77777777" w:rsidR="00F62E70" w:rsidRPr="008074D5" w:rsidRDefault="00F62E70" w:rsidP="00F62E70">
      <w:pPr>
        <w:spacing w:line="200" w:lineRule="exact"/>
        <w:rPr>
          <w:rFonts w:ascii="Arial" w:eastAsia="Times New Roman" w:hAnsi="Arial"/>
          <w:sz w:val="24"/>
          <w:szCs w:val="24"/>
        </w:rPr>
      </w:pPr>
    </w:p>
    <w:p w14:paraId="5F7C2606" w14:textId="77777777" w:rsidR="00F62E70" w:rsidRPr="008074D5" w:rsidRDefault="00F62E70" w:rsidP="00F62E70">
      <w:pPr>
        <w:spacing w:line="200" w:lineRule="exact"/>
        <w:rPr>
          <w:rFonts w:ascii="Arial" w:eastAsia="Times New Roman" w:hAnsi="Arial"/>
          <w:sz w:val="24"/>
          <w:szCs w:val="24"/>
        </w:rPr>
      </w:pPr>
    </w:p>
    <w:p w14:paraId="38CB961D" w14:textId="77777777" w:rsidR="00F62E70" w:rsidRPr="008074D5" w:rsidRDefault="00F62E70" w:rsidP="00F62E70">
      <w:pPr>
        <w:spacing w:line="200" w:lineRule="exact"/>
        <w:rPr>
          <w:rFonts w:ascii="Arial" w:eastAsia="Times New Roman" w:hAnsi="Arial"/>
          <w:sz w:val="24"/>
          <w:szCs w:val="24"/>
        </w:rPr>
      </w:pPr>
    </w:p>
    <w:p w14:paraId="754A9985" w14:textId="77777777" w:rsidR="00F62E70" w:rsidRPr="008074D5" w:rsidRDefault="00F62E70" w:rsidP="00F62E70">
      <w:pPr>
        <w:spacing w:line="200" w:lineRule="exact"/>
        <w:rPr>
          <w:rFonts w:ascii="Arial" w:eastAsia="Times New Roman" w:hAnsi="Arial"/>
          <w:sz w:val="24"/>
          <w:szCs w:val="24"/>
        </w:rPr>
      </w:pPr>
    </w:p>
    <w:p w14:paraId="49F06BFE" w14:textId="77777777" w:rsidR="00F62E70" w:rsidRPr="008074D5" w:rsidRDefault="00F62E70" w:rsidP="00F62E70">
      <w:pPr>
        <w:spacing w:line="200" w:lineRule="exact"/>
        <w:rPr>
          <w:rFonts w:ascii="Arial" w:eastAsia="Times New Roman" w:hAnsi="Arial"/>
          <w:sz w:val="24"/>
          <w:szCs w:val="24"/>
        </w:rPr>
      </w:pPr>
    </w:p>
    <w:p w14:paraId="276BBFAC" w14:textId="77777777" w:rsidR="00F62E70" w:rsidRPr="008074D5" w:rsidRDefault="00F62E70" w:rsidP="00F62E70">
      <w:pPr>
        <w:spacing w:line="200" w:lineRule="exact"/>
        <w:rPr>
          <w:rFonts w:ascii="Arial" w:eastAsia="Times New Roman" w:hAnsi="Arial"/>
          <w:sz w:val="24"/>
          <w:szCs w:val="24"/>
        </w:rPr>
      </w:pPr>
    </w:p>
    <w:p w14:paraId="6BA4FF80" w14:textId="77777777" w:rsidR="00F62E70" w:rsidRPr="008074D5" w:rsidRDefault="00F62E70" w:rsidP="00F62E70">
      <w:pPr>
        <w:spacing w:line="236" w:lineRule="exact"/>
        <w:rPr>
          <w:rFonts w:ascii="Arial" w:eastAsia="Times New Roman" w:hAnsi="Arial"/>
          <w:sz w:val="24"/>
          <w:szCs w:val="24"/>
        </w:rPr>
      </w:pPr>
    </w:p>
    <w:p w14:paraId="33EABF6C" w14:textId="77777777" w:rsidR="00F62E70" w:rsidRPr="008074D5" w:rsidRDefault="00F62E70" w:rsidP="00F62E70">
      <w:pPr>
        <w:spacing w:line="0" w:lineRule="atLeast"/>
        <w:jc w:val="right"/>
        <w:rPr>
          <w:rFonts w:ascii="Arial" w:eastAsia="Trebuchet MS" w:hAnsi="Arial"/>
          <w:sz w:val="24"/>
          <w:szCs w:val="24"/>
        </w:rPr>
      </w:pPr>
    </w:p>
    <w:p w14:paraId="4FBE57B1" w14:textId="77777777" w:rsidR="00741DEB" w:rsidRPr="008074D5" w:rsidRDefault="00741DEB" w:rsidP="00176536">
      <w:pPr>
        <w:spacing w:line="0" w:lineRule="atLeast"/>
        <w:rPr>
          <w:rFonts w:ascii="Arial" w:eastAsia="Trebuchet MS" w:hAnsi="Arial"/>
          <w:sz w:val="24"/>
          <w:szCs w:val="24"/>
        </w:rPr>
        <w:sectPr w:rsidR="00741DEB" w:rsidRPr="008074D5">
          <w:pgSz w:w="11920" w:h="16841"/>
          <w:pgMar w:top="710" w:right="1151" w:bottom="229" w:left="1340" w:header="0" w:footer="0" w:gutter="0"/>
          <w:cols w:space="0" w:equalWidth="0">
            <w:col w:w="9420"/>
          </w:cols>
          <w:docGrid w:linePitch="360"/>
        </w:sectPr>
      </w:pPr>
    </w:p>
    <w:p w14:paraId="543709C0" w14:textId="77777777" w:rsidR="00741DEB" w:rsidRPr="008074D5" w:rsidRDefault="00741DEB">
      <w:pPr>
        <w:spacing w:line="0" w:lineRule="atLeast"/>
        <w:jc w:val="right"/>
        <w:rPr>
          <w:rFonts w:ascii="Arial" w:eastAsia="Trebuchet MS" w:hAnsi="Arial"/>
          <w:sz w:val="24"/>
          <w:szCs w:val="24"/>
        </w:rPr>
      </w:pPr>
      <w:bookmarkStart w:id="11" w:name="page6"/>
      <w:bookmarkEnd w:id="11"/>
    </w:p>
    <w:sectPr w:rsidR="00741DEB" w:rsidRPr="008074D5">
      <w:pgSz w:w="11920" w:h="16841"/>
      <w:pgMar w:top="710" w:right="1151" w:bottom="229" w:left="1340" w:header="0" w:footer="0" w:gutter="0"/>
      <w:cols w:space="0" w:equalWidth="0">
        <w:col w:w="94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BA5356" w14:textId="77777777" w:rsidR="00D32AD1" w:rsidRDefault="00D32AD1" w:rsidP="004F6935">
      <w:r>
        <w:separator/>
      </w:r>
    </w:p>
  </w:endnote>
  <w:endnote w:type="continuationSeparator" w:id="0">
    <w:p w14:paraId="6DACF5E3" w14:textId="77777777" w:rsidR="00D32AD1" w:rsidRDefault="00D32AD1" w:rsidP="004F6935">
      <w:r>
        <w:continuationSeparator/>
      </w:r>
    </w:p>
  </w:endnote>
  <w:endnote w:type="continuationNotice" w:id="1">
    <w:p w14:paraId="0C557BE8" w14:textId="77777777" w:rsidR="00D32AD1" w:rsidRDefault="00D32A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68406" w14:textId="77777777" w:rsidR="004F6935" w:rsidRDefault="004F6935">
    <w:pPr>
      <w:pStyle w:val="Footer"/>
    </w:pPr>
    <w:r>
      <w:fldChar w:fldCharType="begin"/>
    </w:r>
    <w:r>
      <w:instrText xml:space="preserve"> PAGE   \* MERGEFORMAT </w:instrText>
    </w:r>
    <w:r>
      <w:fldChar w:fldCharType="separate"/>
    </w:r>
    <w:r>
      <w:rPr>
        <w:noProof/>
      </w:rPr>
      <w:t>2</w:t>
    </w:r>
    <w:r>
      <w:rPr>
        <w:noProof/>
      </w:rPr>
      <w:fldChar w:fldCharType="end"/>
    </w:r>
  </w:p>
  <w:p w14:paraId="0ED38E8F" w14:textId="77777777" w:rsidR="004F6935" w:rsidRDefault="004F6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44A72D" w14:textId="77777777" w:rsidR="00D32AD1" w:rsidRDefault="00D32AD1" w:rsidP="004F6935">
      <w:r>
        <w:separator/>
      </w:r>
    </w:p>
  </w:footnote>
  <w:footnote w:type="continuationSeparator" w:id="0">
    <w:p w14:paraId="3D165607" w14:textId="77777777" w:rsidR="00D32AD1" w:rsidRDefault="00D32AD1" w:rsidP="004F6935">
      <w:r>
        <w:continuationSeparator/>
      </w:r>
    </w:p>
  </w:footnote>
  <w:footnote w:type="continuationNotice" w:id="1">
    <w:p w14:paraId="1D6D741D" w14:textId="77777777" w:rsidR="00D32AD1" w:rsidRDefault="00D32A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4ED70" w14:textId="41BDD2CA" w:rsidR="004F6935" w:rsidRPr="008074D5" w:rsidRDefault="285D9198" w:rsidP="004F6935">
    <w:pPr>
      <w:tabs>
        <w:tab w:val="left" w:pos="5832"/>
        <w:tab w:val="left" w:pos="7500"/>
      </w:tabs>
      <w:spacing w:line="0" w:lineRule="atLeast"/>
      <w:rPr>
        <w:rFonts w:ascii="Arial" w:eastAsia="Trebuchet MS" w:hAnsi="Arial"/>
        <w:sz w:val="24"/>
        <w:szCs w:val="24"/>
      </w:rPr>
    </w:pPr>
    <w:bookmarkStart w:id="0" w:name="page1"/>
    <w:bookmarkEnd w:id="0"/>
    <w:r w:rsidRPr="285D9198">
      <w:rPr>
        <w:rFonts w:ascii="Arial" w:eastAsia="Trebuchet MS" w:hAnsi="Arial"/>
        <w:sz w:val="24"/>
        <w:szCs w:val="24"/>
      </w:rPr>
      <w:t>Broadacres – Gas Safety Policy v6November 2024</w:t>
    </w:r>
  </w:p>
  <w:p w14:paraId="38759A8F" w14:textId="77777777" w:rsidR="004F6935" w:rsidRDefault="004F6935">
    <w:pPr>
      <w:pStyle w:val="Header"/>
    </w:pPr>
  </w:p>
  <w:p w14:paraId="12B7349F" w14:textId="77777777" w:rsidR="004F6935" w:rsidRDefault="004F6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66334872"/>
    <w:lvl w:ilvl="0" w:tplc="A8183CB2">
      <w:start w:val="1"/>
      <w:numFmt w:val="bullet"/>
      <w:lvlText w:val=""/>
      <w:lvlJc w:val="left"/>
    </w:lvl>
    <w:lvl w:ilvl="1" w:tplc="D898ED98">
      <w:start w:val="1"/>
      <w:numFmt w:val="bullet"/>
      <w:lvlText w:val=""/>
      <w:lvlJc w:val="left"/>
    </w:lvl>
    <w:lvl w:ilvl="2" w:tplc="AA3E9FAC">
      <w:start w:val="1"/>
      <w:numFmt w:val="bullet"/>
      <w:lvlText w:val=""/>
      <w:lvlJc w:val="left"/>
    </w:lvl>
    <w:lvl w:ilvl="3" w:tplc="0E32DCB0">
      <w:start w:val="1"/>
      <w:numFmt w:val="bullet"/>
      <w:lvlText w:val=""/>
      <w:lvlJc w:val="left"/>
    </w:lvl>
    <w:lvl w:ilvl="4" w:tplc="109EC754">
      <w:start w:val="1"/>
      <w:numFmt w:val="bullet"/>
      <w:lvlText w:val=""/>
      <w:lvlJc w:val="left"/>
    </w:lvl>
    <w:lvl w:ilvl="5" w:tplc="6E18F22E">
      <w:start w:val="1"/>
      <w:numFmt w:val="bullet"/>
      <w:lvlText w:val=""/>
      <w:lvlJc w:val="left"/>
    </w:lvl>
    <w:lvl w:ilvl="6" w:tplc="85545E4A">
      <w:start w:val="1"/>
      <w:numFmt w:val="bullet"/>
      <w:lvlText w:val=""/>
      <w:lvlJc w:val="left"/>
    </w:lvl>
    <w:lvl w:ilvl="7" w:tplc="92705E68">
      <w:start w:val="1"/>
      <w:numFmt w:val="bullet"/>
      <w:lvlText w:val=""/>
      <w:lvlJc w:val="left"/>
    </w:lvl>
    <w:lvl w:ilvl="8" w:tplc="14C4F7A2">
      <w:start w:val="1"/>
      <w:numFmt w:val="bullet"/>
      <w:lvlText w:val=""/>
      <w:lvlJc w:val="left"/>
    </w:lvl>
  </w:abstractNum>
  <w:abstractNum w:abstractNumId="1" w15:restartNumberingAfterBreak="0">
    <w:nsid w:val="00000002"/>
    <w:multiLevelType w:val="hybridMultilevel"/>
    <w:tmpl w:val="74B0DC50"/>
    <w:lvl w:ilvl="0" w:tplc="30D6E8DC">
      <w:start w:val="1"/>
      <w:numFmt w:val="bullet"/>
      <w:lvlText w:val=""/>
      <w:lvlJc w:val="left"/>
    </w:lvl>
    <w:lvl w:ilvl="1" w:tplc="BC14FF58">
      <w:start w:val="1"/>
      <w:numFmt w:val="bullet"/>
      <w:lvlText w:val=""/>
      <w:lvlJc w:val="left"/>
    </w:lvl>
    <w:lvl w:ilvl="2" w:tplc="9B2C4F14">
      <w:start w:val="1"/>
      <w:numFmt w:val="bullet"/>
      <w:lvlText w:val=""/>
      <w:lvlJc w:val="left"/>
    </w:lvl>
    <w:lvl w:ilvl="3" w:tplc="4A344442">
      <w:start w:val="1"/>
      <w:numFmt w:val="bullet"/>
      <w:lvlText w:val=""/>
      <w:lvlJc w:val="left"/>
    </w:lvl>
    <w:lvl w:ilvl="4" w:tplc="13ECACB2">
      <w:start w:val="1"/>
      <w:numFmt w:val="bullet"/>
      <w:lvlText w:val=""/>
      <w:lvlJc w:val="left"/>
    </w:lvl>
    <w:lvl w:ilvl="5" w:tplc="A906FF1A">
      <w:start w:val="1"/>
      <w:numFmt w:val="bullet"/>
      <w:lvlText w:val=""/>
      <w:lvlJc w:val="left"/>
    </w:lvl>
    <w:lvl w:ilvl="6" w:tplc="4A5066CC">
      <w:start w:val="1"/>
      <w:numFmt w:val="bullet"/>
      <w:lvlText w:val=""/>
      <w:lvlJc w:val="left"/>
    </w:lvl>
    <w:lvl w:ilvl="7" w:tplc="2A3C8CBA">
      <w:start w:val="1"/>
      <w:numFmt w:val="bullet"/>
      <w:lvlText w:val=""/>
      <w:lvlJc w:val="left"/>
    </w:lvl>
    <w:lvl w:ilvl="8" w:tplc="497C78BC">
      <w:start w:val="1"/>
      <w:numFmt w:val="bullet"/>
      <w:lvlText w:val=""/>
      <w:lvlJc w:val="left"/>
    </w:lvl>
  </w:abstractNum>
  <w:abstractNum w:abstractNumId="2" w15:restartNumberingAfterBreak="0">
    <w:nsid w:val="00000003"/>
    <w:multiLevelType w:val="hybridMultilevel"/>
    <w:tmpl w:val="19495CFE"/>
    <w:lvl w:ilvl="0" w:tplc="12FA4B5A">
      <w:start w:val="1"/>
      <w:numFmt w:val="bullet"/>
      <w:lvlText w:val=""/>
      <w:lvlJc w:val="left"/>
    </w:lvl>
    <w:lvl w:ilvl="1" w:tplc="485C491C">
      <w:start w:val="1"/>
      <w:numFmt w:val="bullet"/>
      <w:lvlText w:val=""/>
      <w:lvlJc w:val="left"/>
    </w:lvl>
    <w:lvl w:ilvl="2" w:tplc="234C6B12">
      <w:start w:val="1"/>
      <w:numFmt w:val="bullet"/>
      <w:lvlText w:val=""/>
      <w:lvlJc w:val="left"/>
    </w:lvl>
    <w:lvl w:ilvl="3" w:tplc="3210E93E">
      <w:start w:val="1"/>
      <w:numFmt w:val="bullet"/>
      <w:lvlText w:val=""/>
      <w:lvlJc w:val="left"/>
    </w:lvl>
    <w:lvl w:ilvl="4" w:tplc="A6E075B6">
      <w:start w:val="1"/>
      <w:numFmt w:val="bullet"/>
      <w:lvlText w:val=""/>
      <w:lvlJc w:val="left"/>
    </w:lvl>
    <w:lvl w:ilvl="5" w:tplc="337698A4">
      <w:start w:val="1"/>
      <w:numFmt w:val="bullet"/>
      <w:lvlText w:val=""/>
      <w:lvlJc w:val="left"/>
    </w:lvl>
    <w:lvl w:ilvl="6" w:tplc="33583A1E">
      <w:start w:val="1"/>
      <w:numFmt w:val="bullet"/>
      <w:lvlText w:val=""/>
      <w:lvlJc w:val="left"/>
    </w:lvl>
    <w:lvl w:ilvl="7" w:tplc="1B920840">
      <w:start w:val="1"/>
      <w:numFmt w:val="bullet"/>
      <w:lvlText w:val=""/>
      <w:lvlJc w:val="left"/>
    </w:lvl>
    <w:lvl w:ilvl="8" w:tplc="BAD043C8">
      <w:start w:val="1"/>
      <w:numFmt w:val="bullet"/>
      <w:lvlText w:val=""/>
      <w:lvlJc w:val="left"/>
    </w:lvl>
  </w:abstractNum>
  <w:abstractNum w:abstractNumId="3" w15:restartNumberingAfterBreak="0">
    <w:nsid w:val="4A9A3742"/>
    <w:multiLevelType w:val="multilevel"/>
    <w:tmpl w:val="46EC54B2"/>
    <w:lvl w:ilvl="0">
      <w:start w:val="1"/>
      <w:numFmt w:val="decimal"/>
      <w:pStyle w:val="BB-Level1Legal"/>
      <w:lvlText w:val="%1"/>
      <w:lvlJc w:val="left"/>
      <w:pPr>
        <w:tabs>
          <w:tab w:val="num" w:pos="720"/>
        </w:tabs>
        <w:ind w:left="720" w:hanging="720"/>
      </w:pPr>
      <w:rPr>
        <w:rFonts w:ascii="Arial" w:hAnsi="Arial" w:hint="default"/>
        <w:sz w:val="20"/>
      </w:rPr>
    </w:lvl>
    <w:lvl w:ilvl="1">
      <w:start w:val="1"/>
      <w:numFmt w:val="decimal"/>
      <w:pStyle w:val="BB-Level2Legal"/>
      <w:lvlText w:val="%1.%2"/>
      <w:lvlJc w:val="left"/>
      <w:pPr>
        <w:ind w:left="720" w:hanging="720"/>
      </w:pPr>
      <w:rPr>
        <w:rFonts w:ascii="Arial" w:hAnsi="Arial" w:hint="default"/>
        <w:sz w:val="20"/>
      </w:rPr>
    </w:lvl>
    <w:lvl w:ilvl="2">
      <w:start w:val="1"/>
      <w:numFmt w:val="decimal"/>
      <w:pStyle w:val="BB-Level3Legal"/>
      <w:lvlText w:val="%1.%2.%3"/>
      <w:lvlJc w:val="left"/>
      <w:pPr>
        <w:tabs>
          <w:tab w:val="num" w:pos="1701"/>
        </w:tabs>
        <w:ind w:left="1701" w:hanging="981"/>
      </w:pPr>
      <w:rPr>
        <w:rFonts w:ascii="Arial" w:hAnsi="Arial" w:hint="default"/>
        <w:sz w:val="20"/>
      </w:rPr>
    </w:lvl>
    <w:lvl w:ilvl="3">
      <w:start w:val="1"/>
      <w:numFmt w:val="lowerLetter"/>
      <w:pStyle w:val="BB-Level4Legal"/>
      <w:lvlText w:val="(%4)"/>
      <w:lvlJc w:val="left"/>
      <w:pPr>
        <w:tabs>
          <w:tab w:val="num" w:pos="2268"/>
        </w:tabs>
        <w:ind w:left="2268" w:hanging="567"/>
      </w:pPr>
      <w:rPr>
        <w:rFonts w:hint="default"/>
      </w:rPr>
    </w:lvl>
    <w:lvl w:ilvl="4">
      <w:start w:val="1"/>
      <w:numFmt w:val="lowerRoman"/>
      <w:pStyle w:val="BB-Level5Legal"/>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37797093">
    <w:abstractNumId w:val="0"/>
  </w:num>
  <w:num w:numId="2" w16cid:durableId="1354069990">
    <w:abstractNumId w:val="1"/>
  </w:num>
  <w:num w:numId="3" w16cid:durableId="1964917760">
    <w:abstractNumId w:val="2"/>
  </w:num>
  <w:num w:numId="4" w16cid:durableId="16953755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E7D"/>
    <w:rsid w:val="00007A62"/>
    <w:rsid w:val="00026A1B"/>
    <w:rsid w:val="000E4CDD"/>
    <w:rsid w:val="001348AE"/>
    <w:rsid w:val="00161CC6"/>
    <w:rsid w:val="00176536"/>
    <w:rsid w:val="001772FA"/>
    <w:rsid w:val="0019113E"/>
    <w:rsid w:val="001B03DF"/>
    <w:rsid w:val="001B7F4A"/>
    <w:rsid w:val="001C345A"/>
    <w:rsid w:val="001E4E09"/>
    <w:rsid w:val="001F1AA6"/>
    <w:rsid w:val="0021433C"/>
    <w:rsid w:val="00244650"/>
    <w:rsid w:val="002522AF"/>
    <w:rsid w:val="00286B1F"/>
    <w:rsid w:val="002A5EB9"/>
    <w:rsid w:val="002B6F18"/>
    <w:rsid w:val="002D1DB8"/>
    <w:rsid w:val="002E7093"/>
    <w:rsid w:val="00312481"/>
    <w:rsid w:val="003243C3"/>
    <w:rsid w:val="00335C60"/>
    <w:rsid w:val="00390A31"/>
    <w:rsid w:val="003B22BB"/>
    <w:rsid w:val="003D52FD"/>
    <w:rsid w:val="00416516"/>
    <w:rsid w:val="004339D4"/>
    <w:rsid w:val="00437E7D"/>
    <w:rsid w:val="004949C9"/>
    <w:rsid w:val="004F6935"/>
    <w:rsid w:val="005149BA"/>
    <w:rsid w:val="005402EC"/>
    <w:rsid w:val="00571ECE"/>
    <w:rsid w:val="00584F79"/>
    <w:rsid w:val="00586930"/>
    <w:rsid w:val="005B3523"/>
    <w:rsid w:val="005E16A2"/>
    <w:rsid w:val="00602C5D"/>
    <w:rsid w:val="006105A5"/>
    <w:rsid w:val="0062311F"/>
    <w:rsid w:val="0066625F"/>
    <w:rsid w:val="006838A7"/>
    <w:rsid w:val="006A3097"/>
    <w:rsid w:val="006A3384"/>
    <w:rsid w:val="006A5325"/>
    <w:rsid w:val="006C27D2"/>
    <w:rsid w:val="006E58E2"/>
    <w:rsid w:val="006F64AD"/>
    <w:rsid w:val="0071695A"/>
    <w:rsid w:val="00741DEB"/>
    <w:rsid w:val="00744A9C"/>
    <w:rsid w:val="007519C3"/>
    <w:rsid w:val="007B30F8"/>
    <w:rsid w:val="007B7196"/>
    <w:rsid w:val="007D018A"/>
    <w:rsid w:val="008074D5"/>
    <w:rsid w:val="008256A5"/>
    <w:rsid w:val="00831786"/>
    <w:rsid w:val="0083597F"/>
    <w:rsid w:val="008564D2"/>
    <w:rsid w:val="00861352"/>
    <w:rsid w:val="008B5D87"/>
    <w:rsid w:val="008F6255"/>
    <w:rsid w:val="008F7674"/>
    <w:rsid w:val="00921DFE"/>
    <w:rsid w:val="00926B8F"/>
    <w:rsid w:val="00945D40"/>
    <w:rsid w:val="00972A1B"/>
    <w:rsid w:val="009E7242"/>
    <w:rsid w:val="00A5610E"/>
    <w:rsid w:val="00AD09BD"/>
    <w:rsid w:val="00B11A31"/>
    <w:rsid w:val="00B33998"/>
    <w:rsid w:val="00B97896"/>
    <w:rsid w:val="00BD007B"/>
    <w:rsid w:val="00BE24DE"/>
    <w:rsid w:val="00BF5A15"/>
    <w:rsid w:val="00C358EB"/>
    <w:rsid w:val="00C951A6"/>
    <w:rsid w:val="00CA21E3"/>
    <w:rsid w:val="00CA473F"/>
    <w:rsid w:val="00CD70FC"/>
    <w:rsid w:val="00CF6537"/>
    <w:rsid w:val="00D156C7"/>
    <w:rsid w:val="00D30C1C"/>
    <w:rsid w:val="00D32AD1"/>
    <w:rsid w:val="00D43559"/>
    <w:rsid w:val="00D80A2C"/>
    <w:rsid w:val="00D86722"/>
    <w:rsid w:val="00D949F2"/>
    <w:rsid w:val="00DA66FF"/>
    <w:rsid w:val="00DE7262"/>
    <w:rsid w:val="00EA2F5D"/>
    <w:rsid w:val="00EC7EC0"/>
    <w:rsid w:val="00EE0D33"/>
    <w:rsid w:val="00F02AEF"/>
    <w:rsid w:val="00F06898"/>
    <w:rsid w:val="00F44144"/>
    <w:rsid w:val="00F462A4"/>
    <w:rsid w:val="00F62E70"/>
    <w:rsid w:val="00F63FAA"/>
    <w:rsid w:val="00FA23C7"/>
    <w:rsid w:val="00FB6A38"/>
    <w:rsid w:val="00FF3C7C"/>
    <w:rsid w:val="0152E9BB"/>
    <w:rsid w:val="076B9FA8"/>
    <w:rsid w:val="094174AF"/>
    <w:rsid w:val="0A221DD2"/>
    <w:rsid w:val="10960D8D"/>
    <w:rsid w:val="12C65EE7"/>
    <w:rsid w:val="18756682"/>
    <w:rsid w:val="285D9198"/>
    <w:rsid w:val="2BD8E4EB"/>
    <w:rsid w:val="2E8C5644"/>
    <w:rsid w:val="31E472E1"/>
    <w:rsid w:val="420B49E0"/>
    <w:rsid w:val="44CC9100"/>
    <w:rsid w:val="51C8ED5D"/>
    <w:rsid w:val="559AAB4C"/>
    <w:rsid w:val="5713115D"/>
    <w:rsid w:val="59ECDC63"/>
    <w:rsid w:val="5F857F3A"/>
    <w:rsid w:val="7EA26E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3A548"/>
  <w15:chartTrackingRefBased/>
  <w15:docId w15:val="{34406F4A-942B-46BB-B823-4C32BA506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GB"/>
    </w:rPr>
  </w:style>
  <w:style w:type="paragraph" w:styleId="Heading1">
    <w:name w:val="heading 1"/>
    <w:basedOn w:val="Normal"/>
    <w:link w:val="Heading1Char"/>
    <w:uiPriority w:val="9"/>
    <w:qFormat/>
    <w:rsid w:val="00312481"/>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935"/>
    <w:pPr>
      <w:tabs>
        <w:tab w:val="center" w:pos="4513"/>
        <w:tab w:val="right" w:pos="9026"/>
      </w:tabs>
    </w:pPr>
  </w:style>
  <w:style w:type="character" w:customStyle="1" w:styleId="HeaderChar">
    <w:name w:val="Header Char"/>
    <w:basedOn w:val="DefaultParagraphFont"/>
    <w:link w:val="Header"/>
    <w:uiPriority w:val="99"/>
    <w:rsid w:val="004F6935"/>
  </w:style>
  <w:style w:type="paragraph" w:styleId="Footer">
    <w:name w:val="footer"/>
    <w:basedOn w:val="Normal"/>
    <w:link w:val="FooterChar"/>
    <w:uiPriority w:val="99"/>
    <w:unhideWhenUsed/>
    <w:rsid w:val="004F6935"/>
    <w:pPr>
      <w:tabs>
        <w:tab w:val="center" w:pos="4513"/>
        <w:tab w:val="right" w:pos="9026"/>
      </w:tabs>
    </w:pPr>
  </w:style>
  <w:style w:type="character" w:customStyle="1" w:styleId="FooterChar">
    <w:name w:val="Footer Char"/>
    <w:basedOn w:val="DefaultParagraphFont"/>
    <w:link w:val="Footer"/>
    <w:uiPriority w:val="99"/>
    <w:rsid w:val="004F6935"/>
  </w:style>
  <w:style w:type="character" w:styleId="CommentReference">
    <w:name w:val="annotation reference"/>
    <w:uiPriority w:val="99"/>
    <w:semiHidden/>
    <w:unhideWhenUsed/>
    <w:rsid w:val="00D43559"/>
    <w:rPr>
      <w:sz w:val="16"/>
      <w:szCs w:val="16"/>
    </w:rPr>
  </w:style>
  <w:style w:type="paragraph" w:styleId="CommentText">
    <w:name w:val="annotation text"/>
    <w:basedOn w:val="Normal"/>
    <w:link w:val="CommentTextChar"/>
    <w:uiPriority w:val="99"/>
    <w:unhideWhenUsed/>
    <w:rsid w:val="00D43559"/>
  </w:style>
  <w:style w:type="character" w:customStyle="1" w:styleId="CommentTextChar">
    <w:name w:val="Comment Text Char"/>
    <w:basedOn w:val="DefaultParagraphFont"/>
    <w:link w:val="CommentText"/>
    <w:uiPriority w:val="99"/>
    <w:rsid w:val="00D43559"/>
  </w:style>
  <w:style w:type="paragraph" w:styleId="CommentSubject">
    <w:name w:val="annotation subject"/>
    <w:basedOn w:val="CommentText"/>
    <w:next w:val="CommentText"/>
    <w:link w:val="CommentSubjectChar"/>
    <w:uiPriority w:val="99"/>
    <w:semiHidden/>
    <w:unhideWhenUsed/>
    <w:rsid w:val="00D43559"/>
    <w:rPr>
      <w:b/>
      <w:bCs/>
    </w:rPr>
  </w:style>
  <w:style w:type="character" w:customStyle="1" w:styleId="CommentSubjectChar">
    <w:name w:val="Comment Subject Char"/>
    <w:link w:val="CommentSubject"/>
    <w:uiPriority w:val="99"/>
    <w:semiHidden/>
    <w:rsid w:val="00D43559"/>
    <w:rPr>
      <w:b/>
      <w:bCs/>
    </w:rPr>
  </w:style>
  <w:style w:type="paragraph" w:customStyle="1" w:styleId="BB-Level1Legal">
    <w:name w:val="BB-Level1(Legal)"/>
    <w:next w:val="Normal"/>
    <w:uiPriority w:val="1"/>
    <w:rsid w:val="001C345A"/>
    <w:pPr>
      <w:numPr>
        <w:numId w:val="4"/>
      </w:numPr>
      <w:tabs>
        <w:tab w:val="clear" w:pos="720"/>
        <w:tab w:val="num" w:pos="360"/>
      </w:tabs>
      <w:spacing w:after="240"/>
      <w:ind w:left="340" w:hanging="340"/>
      <w:jc w:val="both"/>
    </w:pPr>
    <w:rPr>
      <w:rFonts w:ascii="Arial" w:eastAsia="Arial" w:hAnsi="Arial"/>
      <w:b/>
      <w:caps/>
      <w:lang w:val="en-GB" w:eastAsia="en-US"/>
    </w:rPr>
  </w:style>
  <w:style w:type="paragraph" w:customStyle="1" w:styleId="BB-Level2Legal">
    <w:name w:val="BB-Level2(Legal)"/>
    <w:next w:val="Normal"/>
    <w:uiPriority w:val="2"/>
    <w:rsid w:val="001C345A"/>
    <w:pPr>
      <w:numPr>
        <w:ilvl w:val="1"/>
        <w:numId w:val="4"/>
      </w:numPr>
      <w:tabs>
        <w:tab w:val="num" w:pos="1455"/>
      </w:tabs>
      <w:spacing w:after="240"/>
      <w:ind w:left="1455" w:hanging="375"/>
      <w:jc w:val="both"/>
    </w:pPr>
    <w:rPr>
      <w:rFonts w:ascii="Arial" w:eastAsia="Arial" w:hAnsi="Arial"/>
      <w:lang w:val="en-GB" w:eastAsia="en-US"/>
    </w:rPr>
  </w:style>
  <w:style w:type="paragraph" w:customStyle="1" w:styleId="BB-Level3Legal">
    <w:name w:val="BB-Level3(Legal)"/>
    <w:next w:val="Normal"/>
    <w:uiPriority w:val="3"/>
    <w:rsid w:val="001C345A"/>
    <w:pPr>
      <w:numPr>
        <w:ilvl w:val="2"/>
        <w:numId w:val="4"/>
      </w:numPr>
      <w:tabs>
        <w:tab w:val="clear" w:pos="1701"/>
        <w:tab w:val="num" w:pos="2160"/>
      </w:tabs>
      <w:spacing w:after="240"/>
      <w:ind w:left="2160" w:hanging="360"/>
      <w:jc w:val="both"/>
    </w:pPr>
    <w:rPr>
      <w:rFonts w:ascii="Arial" w:eastAsia="Arial" w:hAnsi="Arial"/>
      <w:lang w:val="en-GB" w:eastAsia="en-US"/>
    </w:rPr>
  </w:style>
  <w:style w:type="paragraph" w:customStyle="1" w:styleId="BB-Level4Legal">
    <w:name w:val="BB-Level4(Legal)"/>
    <w:next w:val="Normal"/>
    <w:uiPriority w:val="4"/>
    <w:rsid w:val="001C345A"/>
    <w:pPr>
      <w:numPr>
        <w:ilvl w:val="3"/>
        <w:numId w:val="4"/>
      </w:numPr>
      <w:tabs>
        <w:tab w:val="clear" w:pos="2268"/>
        <w:tab w:val="left" w:pos="1701"/>
        <w:tab w:val="num" w:pos="2880"/>
      </w:tabs>
      <w:spacing w:after="240"/>
      <w:ind w:left="2880" w:hanging="360"/>
      <w:jc w:val="both"/>
    </w:pPr>
    <w:rPr>
      <w:rFonts w:ascii="Arial" w:eastAsia="Arial" w:hAnsi="Arial"/>
      <w:lang w:val="en-GB" w:eastAsia="en-US"/>
    </w:rPr>
  </w:style>
  <w:style w:type="paragraph" w:customStyle="1" w:styleId="BB-Level5Legal">
    <w:name w:val="BB-Level5(Legal)"/>
    <w:next w:val="Normal"/>
    <w:uiPriority w:val="5"/>
    <w:rsid w:val="001C345A"/>
    <w:pPr>
      <w:numPr>
        <w:ilvl w:val="4"/>
        <w:numId w:val="4"/>
      </w:numPr>
      <w:tabs>
        <w:tab w:val="clear" w:pos="2835"/>
        <w:tab w:val="left" w:pos="2268"/>
        <w:tab w:val="num" w:pos="3600"/>
      </w:tabs>
      <w:spacing w:after="240"/>
      <w:ind w:left="3600" w:hanging="360"/>
      <w:jc w:val="both"/>
    </w:pPr>
    <w:rPr>
      <w:rFonts w:ascii="Arial" w:eastAsia="Arial" w:hAnsi="Arial"/>
      <w:lang w:val="en-GB" w:eastAsia="en-US"/>
    </w:rPr>
  </w:style>
  <w:style w:type="paragraph" w:styleId="Revision">
    <w:name w:val="Revision"/>
    <w:hidden/>
    <w:uiPriority w:val="99"/>
    <w:semiHidden/>
    <w:rsid w:val="00312481"/>
    <w:rPr>
      <w:lang w:val="en-GB" w:eastAsia="en-GB"/>
    </w:rPr>
  </w:style>
  <w:style w:type="character" w:customStyle="1" w:styleId="Heading1Char">
    <w:name w:val="Heading 1 Char"/>
    <w:link w:val="Heading1"/>
    <w:uiPriority w:val="9"/>
    <w:rsid w:val="00312481"/>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4738968">
      <w:bodyDiv w:val="1"/>
      <w:marLeft w:val="0"/>
      <w:marRight w:val="0"/>
      <w:marTop w:val="0"/>
      <w:marBottom w:val="0"/>
      <w:divBdr>
        <w:top w:val="none" w:sz="0" w:space="0" w:color="auto"/>
        <w:left w:val="none" w:sz="0" w:space="0" w:color="auto"/>
        <w:bottom w:val="none" w:sz="0" w:space="0" w:color="auto"/>
        <w:right w:val="none" w:sz="0" w:space="0" w:color="auto"/>
      </w:divBdr>
    </w:div>
    <w:div w:id="812452944">
      <w:bodyDiv w:val="1"/>
      <w:marLeft w:val="0"/>
      <w:marRight w:val="0"/>
      <w:marTop w:val="0"/>
      <w:marBottom w:val="0"/>
      <w:divBdr>
        <w:top w:val="none" w:sz="0" w:space="0" w:color="auto"/>
        <w:left w:val="none" w:sz="0" w:space="0" w:color="auto"/>
        <w:bottom w:val="none" w:sz="0" w:space="0" w:color="auto"/>
        <w:right w:val="none" w:sz="0" w:space="0" w:color="auto"/>
      </w:divBdr>
      <w:divsChild>
        <w:div w:id="1869294880">
          <w:marLeft w:val="0"/>
          <w:marRight w:val="0"/>
          <w:marTop w:val="0"/>
          <w:marBottom w:val="0"/>
          <w:divBdr>
            <w:top w:val="none" w:sz="0" w:space="0" w:color="auto"/>
            <w:left w:val="none" w:sz="0" w:space="0" w:color="auto"/>
            <w:bottom w:val="none" w:sz="0" w:space="0" w:color="auto"/>
            <w:right w:val="none" w:sz="0" w:space="0" w:color="auto"/>
          </w:divBdr>
          <w:divsChild>
            <w:div w:id="102657315">
              <w:marLeft w:val="0"/>
              <w:marRight w:val="0"/>
              <w:marTop w:val="0"/>
              <w:marBottom w:val="0"/>
              <w:divBdr>
                <w:top w:val="none" w:sz="0" w:space="0" w:color="auto"/>
                <w:left w:val="none" w:sz="0" w:space="0" w:color="auto"/>
                <w:bottom w:val="none" w:sz="0" w:space="0" w:color="auto"/>
                <w:right w:val="none" w:sz="0" w:space="0" w:color="auto"/>
              </w:divBdr>
              <w:divsChild>
                <w:div w:id="1910653947">
                  <w:marLeft w:val="0"/>
                  <w:marRight w:val="0"/>
                  <w:marTop w:val="0"/>
                  <w:marBottom w:val="0"/>
                  <w:divBdr>
                    <w:top w:val="none" w:sz="0" w:space="0" w:color="auto"/>
                    <w:left w:val="none" w:sz="0" w:space="0" w:color="auto"/>
                    <w:bottom w:val="none" w:sz="0" w:space="0" w:color="auto"/>
                    <w:right w:val="none" w:sz="0" w:space="0" w:color="auto"/>
                  </w:divBdr>
                  <w:divsChild>
                    <w:div w:id="1057586097">
                      <w:marLeft w:val="0"/>
                      <w:marRight w:val="0"/>
                      <w:marTop w:val="0"/>
                      <w:marBottom w:val="0"/>
                      <w:divBdr>
                        <w:top w:val="none" w:sz="0" w:space="0" w:color="auto"/>
                        <w:left w:val="none" w:sz="0" w:space="0" w:color="auto"/>
                        <w:bottom w:val="none" w:sz="0" w:space="0" w:color="auto"/>
                        <w:right w:val="none" w:sz="0" w:space="0" w:color="auto"/>
                      </w:divBdr>
                      <w:divsChild>
                        <w:div w:id="1341855520">
                          <w:marLeft w:val="0"/>
                          <w:marRight w:val="0"/>
                          <w:marTop w:val="0"/>
                          <w:marBottom w:val="0"/>
                          <w:divBdr>
                            <w:top w:val="none" w:sz="0" w:space="0" w:color="auto"/>
                            <w:left w:val="none" w:sz="0" w:space="0" w:color="auto"/>
                            <w:bottom w:val="none" w:sz="0" w:space="0" w:color="auto"/>
                            <w:right w:val="none" w:sz="0" w:space="0" w:color="auto"/>
                          </w:divBdr>
                          <w:divsChild>
                            <w:div w:id="1379166894">
                              <w:marLeft w:val="0"/>
                              <w:marRight w:val="0"/>
                              <w:marTop w:val="0"/>
                              <w:marBottom w:val="0"/>
                              <w:divBdr>
                                <w:top w:val="none" w:sz="0" w:space="0" w:color="auto"/>
                                <w:left w:val="none" w:sz="0" w:space="0" w:color="auto"/>
                                <w:bottom w:val="none" w:sz="0" w:space="0" w:color="auto"/>
                                <w:right w:val="none" w:sz="0" w:space="0" w:color="auto"/>
                              </w:divBdr>
                              <w:divsChild>
                                <w:div w:id="1261917015">
                                  <w:marLeft w:val="0"/>
                                  <w:marRight w:val="0"/>
                                  <w:marTop w:val="0"/>
                                  <w:marBottom w:val="0"/>
                                  <w:divBdr>
                                    <w:top w:val="none" w:sz="0" w:space="0" w:color="auto"/>
                                    <w:left w:val="none" w:sz="0" w:space="0" w:color="auto"/>
                                    <w:bottom w:val="none" w:sz="0" w:space="0" w:color="auto"/>
                                    <w:right w:val="none" w:sz="0" w:space="0" w:color="auto"/>
                                  </w:divBdr>
                                  <w:divsChild>
                                    <w:div w:id="1804301662">
                                      <w:marLeft w:val="0"/>
                                      <w:marRight w:val="0"/>
                                      <w:marTop w:val="0"/>
                                      <w:marBottom w:val="0"/>
                                      <w:divBdr>
                                        <w:top w:val="none" w:sz="0" w:space="0" w:color="auto"/>
                                        <w:left w:val="none" w:sz="0" w:space="0" w:color="auto"/>
                                        <w:bottom w:val="none" w:sz="0" w:space="0" w:color="auto"/>
                                        <w:right w:val="none" w:sz="0" w:space="0" w:color="auto"/>
                                      </w:divBdr>
                                      <w:divsChild>
                                        <w:div w:id="1776973962">
                                          <w:marLeft w:val="0"/>
                                          <w:marRight w:val="0"/>
                                          <w:marTop w:val="0"/>
                                          <w:marBottom w:val="0"/>
                                          <w:divBdr>
                                            <w:top w:val="none" w:sz="0" w:space="0" w:color="auto"/>
                                            <w:left w:val="none" w:sz="0" w:space="0" w:color="auto"/>
                                            <w:bottom w:val="none" w:sz="0" w:space="0" w:color="auto"/>
                                            <w:right w:val="none" w:sz="0" w:space="0" w:color="auto"/>
                                          </w:divBdr>
                                          <w:divsChild>
                                            <w:div w:id="1774980800">
                                              <w:marLeft w:val="0"/>
                                              <w:marRight w:val="0"/>
                                              <w:marTop w:val="0"/>
                                              <w:marBottom w:val="0"/>
                                              <w:divBdr>
                                                <w:top w:val="none" w:sz="0" w:space="0" w:color="auto"/>
                                                <w:left w:val="none" w:sz="0" w:space="0" w:color="auto"/>
                                                <w:bottom w:val="none" w:sz="0" w:space="0" w:color="auto"/>
                                                <w:right w:val="none" w:sz="0" w:space="0" w:color="auto"/>
                                              </w:divBdr>
                                              <w:divsChild>
                                                <w:div w:id="1472403130">
                                                  <w:marLeft w:val="0"/>
                                                  <w:marRight w:val="0"/>
                                                  <w:marTop w:val="0"/>
                                                  <w:marBottom w:val="0"/>
                                                  <w:divBdr>
                                                    <w:top w:val="none" w:sz="0" w:space="0" w:color="auto"/>
                                                    <w:left w:val="none" w:sz="0" w:space="0" w:color="auto"/>
                                                    <w:bottom w:val="none" w:sz="0" w:space="0" w:color="auto"/>
                                                    <w:right w:val="none" w:sz="0" w:space="0" w:color="auto"/>
                                                  </w:divBdr>
                                                  <w:divsChild>
                                                    <w:div w:id="848329722">
                                                      <w:marLeft w:val="0"/>
                                                      <w:marRight w:val="0"/>
                                                      <w:marTop w:val="0"/>
                                                      <w:marBottom w:val="0"/>
                                                      <w:divBdr>
                                                        <w:top w:val="single" w:sz="6" w:space="0" w:color="ABABAB"/>
                                                        <w:left w:val="single" w:sz="6" w:space="0" w:color="ABABAB"/>
                                                        <w:bottom w:val="none" w:sz="0" w:space="0" w:color="auto"/>
                                                        <w:right w:val="single" w:sz="6" w:space="0" w:color="ABABAB"/>
                                                      </w:divBdr>
                                                      <w:divsChild>
                                                        <w:div w:id="647327266">
                                                          <w:marLeft w:val="0"/>
                                                          <w:marRight w:val="0"/>
                                                          <w:marTop w:val="0"/>
                                                          <w:marBottom w:val="0"/>
                                                          <w:divBdr>
                                                            <w:top w:val="none" w:sz="0" w:space="0" w:color="auto"/>
                                                            <w:left w:val="none" w:sz="0" w:space="0" w:color="auto"/>
                                                            <w:bottom w:val="none" w:sz="0" w:space="0" w:color="auto"/>
                                                            <w:right w:val="none" w:sz="0" w:space="0" w:color="auto"/>
                                                          </w:divBdr>
                                                          <w:divsChild>
                                                            <w:div w:id="81999343">
                                                              <w:marLeft w:val="0"/>
                                                              <w:marRight w:val="0"/>
                                                              <w:marTop w:val="0"/>
                                                              <w:marBottom w:val="0"/>
                                                              <w:divBdr>
                                                                <w:top w:val="none" w:sz="0" w:space="0" w:color="auto"/>
                                                                <w:left w:val="none" w:sz="0" w:space="0" w:color="auto"/>
                                                                <w:bottom w:val="none" w:sz="0" w:space="0" w:color="auto"/>
                                                                <w:right w:val="none" w:sz="0" w:space="0" w:color="auto"/>
                                                              </w:divBdr>
                                                              <w:divsChild>
                                                                <w:div w:id="1100612969">
                                                                  <w:marLeft w:val="0"/>
                                                                  <w:marRight w:val="0"/>
                                                                  <w:marTop w:val="0"/>
                                                                  <w:marBottom w:val="0"/>
                                                                  <w:divBdr>
                                                                    <w:top w:val="none" w:sz="0" w:space="0" w:color="auto"/>
                                                                    <w:left w:val="none" w:sz="0" w:space="0" w:color="auto"/>
                                                                    <w:bottom w:val="none" w:sz="0" w:space="0" w:color="auto"/>
                                                                    <w:right w:val="none" w:sz="0" w:space="0" w:color="auto"/>
                                                                  </w:divBdr>
                                                                  <w:divsChild>
                                                                    <w:div w:id="145318280">
                                                                      <w:marLeft w:val="0"/>
                                                                      <w:marRight w:val="0"/>
                                                                      <w:marTop w:val="0"/>
                                                                      <w:marBottom w:val="0"/>
                                                                      <w:divBdr>
                                                                        <w:top w:val="none" w:sz="0" w:space="0" w:color="auto"/>
                                                                        <w:left w:val="none" w:sz="0" w:space="0" w:color="auto"/>
                                                                        <w:bottom w:val="none" w:sz="0" w:space="0" w:color="auto"/>
                                                                        <w:right w:val="none" w:sz="0" w:space="0" w:color="auto"/>
                                                                      </w:divBdr>
                                                                      <w:divsChild>
                                                                        <w:div w:id="1372924070">
                                                                          <w:marLeft w:val="-75"/>
                                                                          <w:marRight w:val="0"/>
                                                                          <w:marTop w:val="30"/>
                                                                          <w:marBottom w:val="30"/>
                                                                          <w:divBdr>
                                                                            <w:top w:val="none" w:sz="0" w:space="0" w:color="auto"/>
                                                                            <w:left w:val="none" w:sz="0" w:space="0" w:color="auto"/>
                                                                            <w:bottom w:val="none" w:sz="0" w:space="0" w:color="auto"/>
                                                                            <w:right w:val="none" w:sz="0" w:space="0" w:color="auto"/>
                                                                          </w:divBdr>
                                                                          <w:divsChild>
                                                                            <w:div w:id="160507107">
                                                                              <w:marLeft w:val="0"/>
                                                                              <w:marRight w:val="0"/>
                                                                              <w:marTop w:val="0"/>
                                                                              <w:marBottom w:val="0"/>
                                                                              <w:divBdr>
                                                                                <w:top w:val="none" w:sz="0" w:space="0" w:color="auto"/>
                                                                                <w:left w:val="none" w:sz="0" w:space="0" w:color="auto"/>
                                                                                <w:bottom w:val="none" w:sz="0" w:space="0" w:color="auto"/>
                                                                                <w:right w:val="none" w:sz="0" w:space="0" w:color="auto"/>
                                                                              </w:divBdr>
                                                                              <w:divsChild>
                                                                                <w:div w:id="333991705">
                                                                                  <w:marLeft w:val="0"/>
                                                                                  <w:marRight w:val="0"/>
                                                                                  <w:marTop w:val="0"/>
                                                                                  <w:marBottom w:val="0"/>
                                                                                  <w:divBdr>
                                                                                    <w:top w:val="none" w:sz="0" w:space="0" w:color="auto"/>
                                                                                    <w:left w:val="none" w:sz="0" w:space="0" w:color="auto"/>
                                                                                    <w:bottom w:val="none" w:sz="0" w:space="0" w:color="auto"/>
                                                                                    <w:right w:val="none" w:sz="0" w:space="0" w:color="auto"/>
                                                                                  </w:divBdr>
                                                                                  <w:divsChild>
                                                                                    <w:div w:id="96100399">
                                                                                      <w:marLeft w:val="0"/>
                                                                                      <w:marRight w:val="0"/>
                                                                                      <w:marTop w:val="0"/>
                                                                                      <w:marBottom w:val="0"/>
                                                                                      <w:divBdr>
                                                                                        <w:top w:val="none" w:sz="0" w:space="0" w:color="auto"/>
                                                                                        <w:left w:val="none" w:sz="0" w:space="0" w:color="auto"/>
                                                                                        <w:bottom w:val="none" w:sz="0" w:space="0" w:color="auto"/>
                                                                                        <w:right w:val="none" w:sz="0" w:space="0" w:color="auto"/>
                                                                                      </w:divBdr>
                                                                                      <w:divsChild>
                                                                                        <w:div w:id="1516068320">
                                                                                          <w:marLeft w:val="0"/>
                                                                                          <w:marRight w:val="0"/>
                                                                                          <w:marTop w:val="0"/>
                                                                                          <w:marBottom w:val="0"/>
                                                                                          <w:divBdr>
                                                                                            <w:top w:val="none" w:sz="0" w:space="0" w:color="auto"/>
                                                                                            <w:left w:val="none" w:sz="0" w:space="0" w:color="auto"/>
                                                                                            <w:bottom w:val="none" w:sz="0" w:space="0" w:color="auto"/>
                                                                                            <w:right w:val="none" w:sz="0" w:space="0" w:color="auto"/>
                                                                                          </w:divBdr>
                                                                                          <w:divsChild>
                                                                                            <w:div w:id="2049910489">
                                                                                              <w:marLeft w:val="0"/>
                                                                                              <w:marRight w:val="0"/>
                                                                                              <w:marTop w:val="0"/>
                                                                                              <w:marBottom w:val="0"/>
                                                                                              <w:divBdr>
                                                                                                <w:top w:val="none" w:sz="0" w:space="0" w:color="auto"/>
                                                                                                <w:left w:val="none" w:sz="0" w:space="0" w:color="auto"/>
                                                                                                <w:bottom w:val="none" w:sz="0" w:space="0" w:color="auto"/>
                                                                                                <w:right w:val="none" w:sz="0" w:space="0" w:color="auto"/>
                                                                                              </w:divBdr>
                                                                                              <w:divsChild>
                                                                                                <w:div w:id="848328739">
                                                                                                  <w:marLeft w:val="0"/>
                                                                                                  <w:marRight w:val="0"/>
                                                                                                  <w:marTop w:val="30"/>
                                                                                                  <w:marBottom w:val="30"/>
                                                                                                  <w:divBdr>
                                                                                                    <w:top w:val="none" w:sz="0" w:space="0" w:color="auto"/>
                                                                                                    <w:left w:val="none" w:sz="0" w:space="0" w:color="auto"/>
                                                                                                    <w:bottom w:val="none" w:sz="0" w:space="0" w:color="auto"/>
                                                                                                    <w:right w:val="none" w:sz="0" w:space="0" w:color="auto"/>
                                                                                                  </w:divBdr>
                                                                                                  <w:divsChild>
                                                                                                    <w:div w:id="58675957">
                                                                                                      <w:marLeft w:val="0"/>
                                                                                                      <w:marRight w:val="0"/>
                                                                                                      <w:marTop w:val="0"/>
                                                                                                      <w:marBottom w:val="0"/>
                                                                                                      <w:divBdr>
                                                                                                        <w:top w:val="none" w:sz="0" w:space="0" w:color="auto"/>
                                                                                                        <w:left w:val="none" w:sz="0" w:space="0" w:color="auto"/>
                                                                                                        <w:bottom w:val="none" w:sz="0" w:space="0" w:color="auto"/>
                                                                                                        <w:right w:val="none" w:sz="0" w:space="0" w:color="auto"/>
                                                                                                      </w:divBdr>
                                                                                                      <w:divsChild>
                                                                                                        <w:div w:id="2125731918">
                                                                                                          <w:marLeft w:val="0"/>
                                                                                                          <w:marRight w:val="0"/>
                                                                                                          <w:marTop w:val="0"/>
                                                                                                          <w:marBottom w:val="0"/>
                                                                                                          <w:divBdr>
                                                                                                            <w:top w:val="none" w:sz="0" w:space="0" w:color="auto"/>
                                                                                                            <w:left w:val="none" w:sz="0" w:space="0" w:color="auto"/>
                                                                                                            <w:bottom w:val="none" w:sz="0" w:space="0" w:color="auto"/>
                                                                                                            <w:right w:val="none" w:sz="0" w:space="0" w:color="auto"/>
                                                                                                          </w:divBdr>
                                                                                                        </w:div>
                                                                                                      </w:divsChild>
                                                                                                    </w:div>
                                                                                                    <w:div w:id="365059968">
                                                                                                      <w:marLeft w:val="0"/>
                                                                                                      <w:marRight w:val="0"/>
                                                                                                      <w:marTop w:val="0"/>
                                                                                                      <w:marBottom w:val="0"/>
                                                                                                      <w:divBdr>
                                                                                                        <w:top w:val="none" w:sz="0" w:space="0" w:color="auto"/>
                                                                                                        <w:left w:val="none" w:sz="0" w:space="0" w:color="auto"/>
                                                                                                        <w:bottom w:val="none" w:sz="0" w:space="0" w:color="auto"/>
                                                                                                        <w:right w:val="none" w:sz="0" w:space="0" w:color="auto"/>
                                                                                                      </w:divBdr>
                                                                                                      <w:divsChild>
                                                                                                        <w:div w:id="525169899">
                                                                                                          <w:marLeft w:val="0"/>
                                                                                                          <w:marRight w:val="0"/>
                                                                                                          <w:marTop w:val="0"/>
                                                                                                          <w:marBottom w:val="0"/>
                                                                                                          <w:divBdr>
                                                                                                            <w:top w:val="none" w:sz="0" w:space="0" w:color="auto"/>
                                                                                                            <w:left w:val="none" w:sz="0" w:space="0" w:color="auto"/>
                                                                                                            <w:bottom w:val="none" w:sz="0" w:space="0" w:color="auto"/>
                                                                                                            <w:right w:val="none" w:sz="0" w:space="0" w:color="auto"/>
                                                                                                          </w:divBdr>
                                                                                                        </w:div>
                                                                                                      </w:divsChild>
                                                                                                    </w:div>
                                                                                                    <w:div w:id="596252680">
                                                                                                      <w:marLeft w:val="0"/>
                                                                                                      <w:marRight w:val="0"/>
                                                                                                      <w:marTop w:val="0"/>
                                                                                                      <w:marBottom w:val="0"/>
                                                                                                      <w:divBdr>
                                                                                                        <w:top w:val="none" w:sz="0" w:space="0" w:color="auto"/>
                                                                                                        <w:left w:val="none" w:sz="0" w:space="0" w:color="auto"/>
                                                                                                        <w:bottom w:val="none" w:sz="0" w:space="0" w:color="auto"/>
                                                                                                        <w:right w:val="none" w:sz="0" w:space="0" w:color="auto"/>
                                                                                                      </w:divBdr>
                                                                                                      <w:divsChild>
                                                                                                        <w:div w:id="2130272587">
                                                                                                          <w:marLeft w:val="0"/>
                                                                                                          <w:marRight w:val="0"/>
                                                                                                          <w:marTop w:val="0"/>
                                                                                                          <w:marBottom w:val="0"/>
                                                                                                          <w:divBdr>
                                                                                                            <w:top w:val="none" w:sz="0" w:space="0" w:color="auto"/>
                                                                                                            <w:left w:val="none" w:sz="0" w:space="0" w:color="auto"/>
                                                                                                            <w:bottom w:val="none" w:sz="0" w:space="0" w:color="auto"/>
                                                                                                            <w:right w:val="none" w:sz="0" w:space="0" w:color="auto"/>
                                                                                                          </w:divBdr>
                                                                                                        </w:div>
                                                                                                      </w:divsChild>
                                                                                                    </w:div>
                                                                                                    <w:div w:id="853156276">
                                                                                                      <w:marLeft w:val="0"/>
                                                                                                      <w:marRight w:val="0"/>
                                                                                                      <w:marTop w:val="0"/>
                                                                                                      <w:marBottom w:val="0"/>
                                                                                                      <w:divBdr>
                                                                                                        <w:top w:val="none" w:sz="0" w:space="0" w:color="auto"/>
                                                                                                        <w:left w:val="none" w:sz="0" w:space="0" w:color="auto"/>
                                                                                                        <w:bottom w:val="none" w:sz="0" w:space="0" w:color="auto"/>
                                                                                                        <w:right w:val="none" w:sz="0" w:space="0" w:color="auto"/>
                                                                                                      </w:divBdr>
                                                                                                      <w:divsChild>
                                                                                                        <w:div w:id="258684022">
                                                                                                          <w:marLeft w:val="0"/>
                                                                                                          <w:marRight w:val="0"/>
                                                                                                          <w:marTop w:val="0"/>
                                                                                                          <w:marBottom w:val="0"/>
                                                                                                          <w:divBdr>
                                                                                                            <w:top w:val="none" w:sz="0" w:space="0" w:color="auto"/>
                                                                                                            <w:left w:val="none" w:sz="0" w:space="0" w:color="auto"/>
                                                                                                            <w:bottom w:val="none" w:sz="0" w:space="0" w:color="auto"/>
                                                                                                            <w:right w:val="none" w:sz="0" w:space="0" w:color="auto"/>
                                                                                                          </w:divBdr>
                                                                                                        </w:div>
                                                                                                      </w:divsChild>
                                                                                                    </w:div>
                                                                                                    <w:div w:id="893854045">
                                                                                                      <w:marLeft w:val="0"/>
                                                                                                      <w:marRight w:val="0"/>
                                                                                                      <w:marTop w:val="0"/>
                                                                                                      <w:marBottom w:val="0"/>
                                                                                                      <w:divBdr>
                                                                                                        <w:top w:val="none" w:sz="0" w:space="0" w:color="auto"/>
                                                                                                        <w:left w:val="none" w:sz="0" w:space="0" w:color="auto"/>
                                                                                                        <w:bottom w:val="none" w:sz="0" w:space="0" w:color="auto"/>
                                                                                                        <w:right w:val="none" w:sz="0" w:space="0" w:color="auto"/>
                                                                                                      </w:divBdr>
                                                                                                      <w:divsChild>
                                                                                                        <w:div w:id="742685095">
                                                                                                          <w:marLeft w:val="0"/>
                                                                                                          <w:marRight w:val="0"/>
                                                                                                          <w:marTop w:val="0"/>
                                                                                                          <w:marBottom w:val="0"/>
                                                                                                          <w:divBdr>
                                                                                                            <w:top w:val="none" w:sz="0" w:space="0" w:color="auto"/>
                                                                                                            <w:left w:val="none" w:sz="0" w:space="0" w:color="auto"/>
                                                                                                            <w:bottom w:val="none" w:sz="0" w:space="0" w:color="auto"/>
                                                                                                            <w:right w:val="none" w:sz="0" w:space="0" w:color="auto"/>
                                                                                                          </w:divBdr>
                                                                                                        </w:div>
                                                                                                      </w:divsChild>
                                                                                                    </w:div>
                                                                                                    <w:div w:id="938173291">
                                                                                                      <w:marLeft w:val="0"/>
                                                                                                      <w:marRight w:val="0"/>
                                                                                                      <w:marTop w:val="0"/>
                                                                                                      <w:marBottom w:val="0"/>
                                                                                                      <w:divBdr>
                                                                                                        <w:top w:val="none" w:sz="0" w:space="0" w:color="auto"/>
                                                                                                        <w:left w:val="none" w:sz="0" w:space="0" w:color="auto"/>
                                                                                                        <w:bottom w:val="none" w:sz="0" w:space="0" w:color="auto"/>
                                                                                                        <w:right w:val="none" w:sz="0" w:space="0" w:color="auto"/>
                                                                                                      </w:divBdr>
                                                                                                      <w:divsChild>
                                                                                                        <w:div w:id="472333321">
                                                                                                          <w:marLeft w:val="0"/>
                                                                                                          <w:marRight w:val="0"/>
                                                                                                          <w:marTop w:val="0"/>
                                                                                                          <w:marBottom w:val="0"/>
                                                                                                          <w:divBdr>
                                                                                                            <w:top w:val="none" w:sz="0" w:space="0" w:color="auto"/>
                                                                                                            <w:left w:val="none" w:sz="0" w:space="0" w:color="auto"/>
                                                                                                            <w:bottom w:val="none" w:sz="0" w:space="0" w:color="auto"/>
                                                                                                            <w:right w:val="none" w:sz="0" w:space="0" w:color="auto"/>
                                                                                                          </w:divBdr>
                                                                                                        </w:div>
                                                                                                      </w:divsChild>
                                                                                                    </w:div>
                                                                                                    <w:div w:id="971833503">
                                                                                                      <w:marLeft w:val="0"/>
                                                                                                      <w:marRight w:val="0"/>
                                                                                                      <w:marTop w:val="0"/>
                                                                                                      <w:marBottom w:val="0"/>
                                                                                                      <w:divBdr>
                                                                                                        <w:top w:val="none" w:sz="0" w:space="0" w:color="auto"/>
                                                                                                        <w:left w:val="none" w:sz="0" w:space="0" w:color="auto"/>
                                                                                                        <w:bottom w:val="none" w:sz="0" w:space="0" w:color="auto"/>
                                                                                                        <w:right w:val="none" w:sz="0" w:space="0" w:color="auto"/>
                                                                                                      </w:divBdr>
                                                                                                      <w:divsChild>
                                                                                                        <w:div w:id="1949698434">
                                                                                                          <w:marLeft w:val="0"/>
                                                                                                          <w:marRight w:val="0"/>
                                                                                                          <w:marTop w:val="0"/>
                                                                                                          <w:marBottom w:val="0"/>
                                                                                                          <w:divBdr>
                                                                                                            <w:top w:val="none" w:sz="0" w:space="0" w:color="auto"/>
                                                                                                            <w:left w:val="none" w:sz="0" w:space="0" w:color="auto"/>
                                                                                                            <w:bottom w:val="none" w:sz="0" w:space="0" w:color="auto"/>
                                                                                                            <w:right w:val="none" w:sz="0" w:space="0" w:color="auto"/>
                                                                                                          </w:divBdr>
                                                                                                        </w:div>
                                                                                                      </w:divsChild>
                                                                                                    </w:div>
                                                                                                    <w:div w:id="1548757352">
                                                                                                      <w:marLeft w:val="0"/>
                                                                                                      <w:marRight w:val="0"/>
                                                                                                      <w:marTop w:val="0"/>
                                                                                                      <w:marBottom w:val="0"/>
                                                                                                      <w:divBdr>
                                                                                                        <w:top w:val="none" w:sz="0" w:space="0" w:color="auto"/>
                                                                                                        <w:left w:val="none" w:sz="0" w:space="0" w:color="auto"/>
                                                                                                        <w:bottom w:val="none" w:sz="0" w:space="0" w:color="auto"/>
                                                                                                        <w:right w:val="none" w:sz="0" w:space="0" w:color="auto"/>
                                                                                                      </w:divBdr>
                                                                                                      <w:divsChild>
                                                                                                        <w:div w:id="1318535455">
                                                                                                          <w:marLeft w:val="0"/>
                                                                                                          <w:marRight w:val="0"/>
                                                                                                          <w:marTop w:val="0"/>
                                                                                                          <w:marBottom w:val="0"/>
                                                                                                          <w:divBdr>
                                                                                                            <w:top w:val="none" w:sz="0" w:space="0" w:color="auto"/>
                                                                                                            <w:left w:val="none" w:sz="0" w:space="0" w:color="auto"/>
                                                                                                            <w:bottom w:val="none" w:sz="0" w:space="0" w:color="auto"/>
                                                                                                            <w:right w:val="none" w:sz="0" w:space="0" w:color="auto"/>
                                                                                                          </w:divBdr>
                                                                                                        </w:div>
                                                                                                      </w:divsChild>
                                                                                                    </w:div>
                                                                                                    <w:div w:id="1730568441">
                                                                                                      <w:marLeft w:val="0"/>
                                                                                                      <w:marRight w:val="0"/>
                                                                                                      <w:marTop w:val="0"/>
                                                                                                      <w:marBottom w:val="0"/>
                                                                                                      <w:divBdr>
                                                                                                        <w:top w:val="none" w:sz="0" w:space="0" w:color="auto"/>
                                                                                                        <w:left w:val="none" w:sz="0" w:space="0" w:color="auto"/>
                                                                                                        <w:bottom w:val="none" w:sz="0" w:space="0" w:color="auto"/>
                                                                                                        <w:right w:val="none" w:sz="0" w:space="0" w:color="auto"/>
                                                                                                      </w:divBdr>
                                                                                                      <w:divsChild>
                                                                                                        <w:div w:id="1470782573">
                                                                                                          <w:marLeft w:val="0"/>
                                                                                                          <w:marRight w:val="0"/>
                                                                                                          <w:marTop w:val="0"/>
                                                                                                          <w:marBottom w:val="0"/>
                                                                                                          <w:divBdr>
                                                                                                            <w:top w:val="none" w:sz="0" w:space="0" w:color="auto"/>
                                                                                                            <w:left w:val="none" w:sz="0" w:space="0" w:color="auto"/>
                                                                                                            <w:bottom w:val="none" w:sz="0" w:space="0" w:color="auto"/>
                                                                                                            <w:right w:val="none" w:sz="0" w:space="0" w:color="auto"/>
                                                                                                          </w:divBdr>
                                                                                                        </w:div>
                                                                                                      </w:divsChild>
                                                                                                    </w:div>
                                                                                                    <w:div w:id="1956211480">
                                                                                                      <w:marLeft w:val="0"/>
                                                                                                      <w:marRight w:val="0"/>
                                                                                                      <w:marTop w:val="0"/>
                                                                                                      <w:marBottom w:val="0"/>
                                                                                                      <w:divBdr>
                                                                                                        <w:top w:val="none" w:sz="0" w:space="0" w:color="auto"/>
                                                                                                        <w:left w:val="none" w:sz="0" w:space="0" w:color="auto"/>
                                                                                                        <w:bottom w:val="none" w:sz="0" w:space="0" w:color="auto"/>
                                                                                                        <w:right w:val="none" w:sz="0" w:space="0" w:color="auto"/>
                                                                                                      </w:divBdr>
                                                                                                      <w:divsChild>
                                                                                                        <w:div w:id="137134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4455f35-42bc-4060-b12c-52c406097620">
      <UserInfo>
        <DisplayName>Mark Elston</DisplayName>
        <AccountId>251</AccountId>
        <AccountType/>
      </UserInfo>
    </SharedWithUsers>
    <TaxCatchAll xmlns="44455f35-42bc-4060-b12c-52c406097620" xsi:nil="true"/>
    <lcf76f155ced4ddcb4097134ff3c332f xmlns="3d8b6cec-4362-4cb8-bf09-6bd6e9813f3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677F7AC8AB054498DE44B6A59B1130" ma:contentTypeVersion="18" ma:contentTypeDescription="Create a new document." ma:contentTypeScope="" ma:versionID="99945c058fe8e751a3a5079238086a6e">
  <xsd:schema xmlns:xsd="http://www.w3.org/2001/XMLSchema" xmlns:xs="http://www.w3.org/2001/XMLSchema" xmlns:p="http://schemas.microsoft.com/office/2006/metadata/properties" xmlns:ns2="3d8b6cec-4362-4cb8-bf09-6bd6e9813f39" xmlns:ns3="44455f35-42bc-4060-b12c-52c406097620" targetNamespace="http://schemas.microsoft.com/office/2006/metadata/properties" ma:root="true" ma:fieldsID="9b1f5aa17a66642d685846f5f30f09e3" ns2:_="" ns3:_="">
    <xsd:import namespace="3d8b6cec-4362-4cb8-bf09-6bd6e9813f39"/>
    <xsd:import namespace="44455f35-42bc-4060-b12c-52c4060976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b6cec-4362-4cb8-bf09-6bd6e9813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8b89465-4813-452b-9e82-3ae14e7864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455f35-42bc-4060-b12c-52c40609762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a11ba7-c897-4d90-8dd5-6561b56373c8}" ma:internalName="TaxCatchAll" ma:showField="CatchAllData" ma:web="44455f35-42bc-4060-b12c-52c406097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69207F-1D34-4266-8DA6-D7011C1FCCEF}">
  <ds:schemaRefs>
    <ds:schemaRef ds:uri="http://schemas.microsoft.com/office/2006/metadata/properties"/>
    <ds:schemaRef ds:uri="http://schemas.microsoft.com/office/infopath/2007/PartnerControls"/>
    <ds:schemaRef ds:uri="ce9874bb-8f2a-4d3c-a8ad-60abe9db93ee"/>
    <ds:schemaRef ds:uri="94ec6c0e-30e5-4367-956f-202b4f01f1f7"/>
  </ds:schemaRefs>
</ds:datastoreItem>
</file>

<file path=customXml/itemProps2.xml><?xml version="1.0" encoding="utf-8"?>
<ds:datastoreItem xmlns:ds="http://schemas.openxmlformats.org/officeDocument/2006/customXml" ds:itemID="{D8A10B31-C81B-4F6C-85FB-0F00D11B3075}">
  <ds:schemaRefs>
    <ds:schemaRef ds:uri="http://schemas.microsoft.com/sharepoint/v3/contenttype/forms"/>
  </ds:schemaRefs>
</ds:datastoreItem>
</file>

<file path=customXml/itemProps3.xml><?xml version="1.0" encoding="utf-8"?>
<ds:datastoreItem xmlns:ds="http://schemas.openxmlformats.org/officeDocument/2006/customXml" ds:itemID="{0A31E231-67B4-4443-98DE-7C34B0AA1647}"/>
</file>

<file path=docProps/app.xml><?xml version="1.0" encoding="utf-8"?>
<Properties xmlns="http://schemas.openxmlformats.org/officeDocument/2006/extended-properties" xmlns:vt="http://schemas.openxmlformats.org/officeDocument/2006/docPropsVTypes">
  <Template>Normal.dotm</Template>
  <TotalTime>0</TotalTime>
  <Pages>13</Pages>
  <Words>3935</Words>
  <Characters>22435</Characters>
  <Application>Microsoft Office Word</Application>
  <DocSecurity>0</DocSecurity>
  <Lines>186</Lines>
  <Paragraphs>52</Paragraphs>
  <ScaleCrop>false</ScaleCrop>
  <Company/>
  <LinksUpToDate>false</LinksUpToDate>
  <CharactersWithSpaces>26318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Warbrook</dc:creator>
  <cp:keywords/>
  <cp:lastModifiedBy>Chris Hyde</cp:lastModifiedBy>
  <cp:revision>8</cp:revision>
  <dcterms:created xsi:type="dcterms:W3CDTF">2024-10-23T08:59:00Z</dcterms:created>
  <dcterms:modified xsi:type="dcterms:W3CDTF">2025-01-10T09:12:00Z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0x01010034677F7AC8AB054498DE44B6A59B1130</vt:lpwstr>
  </property>
  <property fmtid="{D5CDD505-2E9C-101B-9397-08002B2CF9AE}" pid="3" name="MediaServiceImageTags">
    <vt:lpwstr/>
  </property>
</Properties>
</file>